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185" w:rsidRPr="009F49E4" w:rsidRDefault="008D6185" w:rsidP="00D51A15">
      <w:pPr>
        <w:adjustRightInd w:val="0"/>
        <w:snapToGrid w:val="0"/>
        <w:spacing w:line="360" w:lineRule="auto"/>
        <w:ind w:leftChars="-1" w:left="-2" w:firstLineChars="1827" w:firstLine="4402"/>
        <w:rPr>
          <w:b/>
          <w:sz w:val="24"/>
        </w:rPr>
      </w:pPr>
      <w:r w:rsidRPr="009F49E4">
        <w:rPr>
          <w:b/>
          <w:sz w:val="24"/>
        </w:rPr>
        <w:t>评标办法</w:t>
      </w:r>
    </w:p>
    <w:p w:rsidR="00E151BB" w:rsidRPr="009F49E4" w:rsidRDefault="00E151BB" w:rsidP="00E151BB">
      <w:pPr>
        <w:adjustRightInd w:val="0"/>
        <w:snapToGrid w:val="0"/>
        <w:spacing w:line="360" w:lineRule="auto"/>
        <w:ind w:leftChars="-1" w:left="-2" w:firstLineChars="227" w:firstLine="545"/>
        <w:jc w:val="center"/>
        <w:rPr>
          <w:bCs/>
          <w:sz w:val="24"/>
        </w:rPr>
      </w:pPr>
    </w:p>
    <w:p w:rsidR="008D6185" w:rsidRPr="009F49E4" w:rsidRDefault="008D6185" w:rsidP="008D6185">
      <w:pPr>
        <w:adjustRightInd w:val="0"/>
        <w:snapToGrid w:val="0"/>
        <w:spacing w:line="360" w:lineRule="auto"/>
        <w:ind w:leftChars="-1" w:left="-2" w:firstLineChars="177" w:firstLine="426"/>
        <w:jc w:val="center"/>
        <w:rPr>
          <w:b/>
          <w:sz w:val="24"/>
        </w:rPr>
      </w:pPr>
      <w:r w:rsidRPr="009F49E4">
        <w:rPr>
          <w:b/>
          <w:sz w:val="24"/>
        </w:rPr>
        <w:t>经评审的</w:t>
      </w:r>
      <w:r w:rsidRPr="009F49E4">
        <w:rPr>
          <w:rFonts w:hint="eastAsia"/>
          <w:b/>
          <w:sz w:val="24"/>
        </w:rPr>
        <w:t>“</w:t>
      </w:r>
      <w:r w:rsidR="002F0481" w:rsidRPr="009F49E4">
        <w:rPr>
          <w:rFonts w:hint="eastAsia"/>
          <w:b/>
          <w:sz w:val="24"/>
        </w:rPr>
        <w:t>技术标满足要求</w:t>
      </w:r>
      <w:r w:rsidRPr="009F49E4">
        <w:rPr>
          <w:rFonts w:hint="eastAsia"/>
          <w:b/>
          <w:sz w:val="24"/>
        </w:rPr>
        <w:t>+</w:t>
      </w:r>
      <w:r w:rsidR="00D51A15" w:rsidRPr="009F49E4">
        <w:rPr>
          <w:rFonts w:hint="eastAsia"/>
          <w:b/>
          <w:sz w:val="24"/>
        </w:rPr>
        <w:t>商务</w:t>
      </w:r>
      <w:r w:rsidR="002F0481" w:rsidRPr="009F49E4">
        <w:rPr>
          <w:rFonts w:hint="eastAsia"/>
          <w:b/>
          <w:sz w:val="24"/>
        </w:rPr>
        <w:t>标</w:t>
      </w:r>
      <w:r w:rsidR="006B434E" w:rsidRPr="009F49E4">
        <w:rPr>
          <w:rFonts w:hint="eastAsia"/>
          <w:b/>
          <w:sz w:val="24"/>
        </w:rPr>
        <w:t>竞拍</w:t>
      </w:r>
      <w:r w:rsidRPr="009F49E4">
        <w:rPr>
          <w:b/>
          <w:sz w:val="24"/>
        </w:rPr>
        <w:t>最低</w:t>
      </w:r>
      <w:r w:rsidR="00C527C4" w:rsidRPr="009F49E4">
        <w:rPr>
          <w:b/>
          <w:sz w:val="24"/>
        </w:rPr>
        <w:t>合理</w:t>
      </w:r>
      <w:r w:rsidRPr="009F49E4">
        <w:rPr>
          <w:b/>
          <w:sz w:val="24"/>
        </w:rPr>
        <w:t>价</w:t>
      </w:r>
      <w:r w:rsidRPr="009F49E4">
        <w:rPr>
          <w:rFonts w:hint="eastAsia"/>
          <w:b/>
          <w:sz w:val="24"/>
        </w:rPr>
        <w:t>”</w:t>
      </w:r>
      <w:r w:rsidRPr="009F49E4">
        <w:rPr>
          <w:b/>
          <w:sz w:val="24"/>
        </w:rPr>
        <w:t>法</w:t>
      </w:r>
    </w:p>
    <w:p w:rsidR="008D6185" w:rsidRPr="009F49E4" w:rsidRDefault="008D6185" w:rsidP="008D6185">
      <w:pPr>
        <w:adjustRightInd w:val="0"/>
        <w:snapToGrid w:val="0"/>
        <w:spacing w:line="360" w:lineRule="auto"/>
        <w:ind w:leftChars="-1" w:left="-2" w:firstLineChars="177" w:firstLine="425"/>
        <w:rPr>
          <w:bCs/>
          <w:sz w:val="24"/>
        </w:rPr>
      </w:pPr>
      <w:bookmarkStart w:id="0" w:name="OLE_LINK1"/>
      <w:bookmarkStart w:id="1" w:name="OLE_LINK2"/>
      <w:r w:rsidRPr="009F49E4">
        <w:rPr>
          <w:bCs/>
          <w:sz w:val="24"/>
        </w:rPr>
        <w:t>根据</w:t>
      </w:r>
      <w:r w:rsidRPr="009F49E4">
        <w:rPr>
          <w:rFonts w:hint="eastAsia"/>
          <w:bCs/>
          <w:sz w:val="24"/>
        </w:rPr>
        <w:t>本《华新水泥股份有限公司工程采购管理办法》、公司相关制度</w:t>
      </w:r>
      <w:r w:rsidRPr="009F49E4">
        <w:rPr>
          <w:bCs/>
          <w:sz w:val="24"/>
        </w:rPr>
        <w:t>的有关精神并</w:t>
      </w:r>
      <w:proofErr w:type="gramStart"/>
      <w:r w:rsidRPr="009F49E4">
        <w:rPr>
          <w:bCs/>
          <w:sz w:val="24"/>
        </w:rPr>
        <w:t>结</w:t>
      </w:r>
      <w:r w:rsidR="00E67027" w:rsidRPr="009F49E4">
        <w:rPr>
          <w:bCs/>
          <w:sz w:val="24"/>
        </w:rPr>
        <w:t>工程</w:t>
      </w:r>
      <w:proofErr w:type="gramEnd"/>
      <w:r w:rsidR="00E67027" w:rsidRPr="009F49E4">
        <w:rPr>
          <w:bCs/>
          <w:sz w:val="24"/>
        </w:rPr>
        <w:t>采购寻源</w:t>
      </w:r>
      <w:r w:rsidRPr="009F49E4">
        <w:rPr>
          <w:bCs/>
          <w:sz w:val="24"/>
        </w:rPr>
        <w:t>的实际情况，以公开、公平、公正、科学的原则制定本工程招标、评标、定标办法；</w:t>
      </w:r>
      <w:r w:rsidR="002F0481" w:rsidRPr="009F49E4">
        <w:rPr>
          <w:rFonts w:hint="eastAsia"/>
          <w:b/>
          <w:sz w:val="24"/>
        </w:rPr>
        <w:t>“技术标满足要求</w:t>
      </w:r>
      <w:r w:rsidR="002F0481" w:rsidRPr="009F49E4">
        <w:rPr>
          <w:rFonts w:hint="eastAsia"/>
          <w:b/>
          <w:sz w:val="24"/>
        </w:rPr>
        <w:t>+</w:t>
      </w:r>
      <w:r w:rsidR="009D0023" w:rsidRPr="009F49E4">
        <w:rPr>
          <w:rFonts w:hint="eastAsia"/>
          <w:b/>
          <w:sz w:val="24"/>
        </w:rPr>
        <w:t>商务</w:t>
      </w:r>
      <w:r w:rsidR="002F0481" w:rsidRPr="009F49E4">
        <w:rPr>
          <w:rFonts w:hint="eastAsia"/>
          <w:b/>
          <w:sz w:val="24"/>
        </w:rPr>
        <w:t>标竞拍</w:t>
      </w:r>
      <w:r w:rsidR="002F0481" w:rsidRPr="009F49E4">
        <w:rPr>
          <w:b/>
          <w:sz w:val="24"/>
        </w:rPr>
        <w:t>最低合理价</w:t>
      </w:r>
      <w:r w:rsidR="002F0481" w:rsidRPr="009F49E4">
        <w:rPr>
          <w:rFonts w:hint="eastAsia"/>
          <w:b/>
          <w:sz w:val="24"/>
        </w:rPr>
        <w:t>”</w:t>
      </w:r>
      <w:r w:rsidRPr="009F49E4">
        <w:rPr>
          <w:bCs/>
          <w:sz w:val="24"/>
        </w:rPr>
        <w:t>。</w:t>
      </w:r>
    </w:p>
    <w:p w:rsidR="00C527C4" w:rsidRPr="009F49E4" w:rsidRDefault="00C527C4" w:rsidP="00C527C4">
      <w:pPr>
        <w:spacing w:line="360" w:lineRule="auto"/>
        <w:ind w:firstLineChars="177" w:firstLine="426"/>
        <w:rPr>
          <w:b/>
          <w:sz w:val="24"/>
        </w:rPr>
      </w:pPr>
      <w:r w:rsidRPr="009F49E4">
        <w:rPr>
          <w:b/>
          <w:sz w:val="24"/>
        </w:rPr>
        <w:t>一、技术标评审</w:t>
      </w:r>
      <w:r w:rsidR="002F0481" w:rsidRPr="009F49E4">
        <w:rPr>
          <w:rFonts w:hint="eastAsia"/>
          <w:b/>
          <w:sz w:val="24"/>
        </w:rPr>
        <w:t xml:space="preserve"> </w:t>
      </w:r>
    </w:p>
    <w:p w:rsidR="002F0481" w:rsidRPr="009F49E4" w:rsidRDefault="00711978" w:rsidP="002F0481">
      <w:pPr>
        <w:adjustRightInd w:val="0"/>
        <w:snapToGrid w:val="0"/>
        <w:spacing w:line="360" w:lineRule="auto"/>
        <w:ind w:leftChars="-1" w:left="-2" w:firstLineChars="177" w:firstLine="425"/>
        <w:rPr>
          <w:bCs/>
          <w:sz w:val="24"/>
        </w:rPr>
      </w:pPr>
      <w:r w:rsidRPr="009F49E4">
        <w:rPr>
          <w:bCs/>
          <w:sz w:val="24"/>
        </w:rPr>
        <w:t>1</w:t>
      </w:r>
      <w:r w:rsidR="002F0481" w:rsidRPr="009F49E4">
        <w:rPr>
          <w:bCs/>
          <w:sz w:val="24"/>
        </w:rPr>
        <w:t>、工程质量及安全生产、文明生产的施工组织、技术措施确实可行、合理；</w:t>
      </w:r>
    </w:p>
    <w:p w:rsidR="002F0481" w:rsidRPr="009F49E4" w:rsidRDefault="002F0481" w:rsidP="002F0481">
      <w:pPr>
        <w:adjustRightInd w:val="0"/>
        <w:snapToGrid w:val="0"/>
        <w:spacing w:line="360" w:lineRule="auto"/>
        <w:ind w:leftChars="-1" w:left="-2" w:firstLineChars="177" w:firstLine="425"/>
        <w:rPr>
          <w:bCs/>
          <w:sz w:val="24"/>
        </w:rPr>
      </w:pPr>
      <w:r w:rsidRPr="009F49E4">
        <w:rPr>
          <w:bCs/>
          <w:sz w:val="24"/>
        </w:rPr>
        <w:t>2</w:t>
      </w:r>
      <w:r w:rsidRPr="009F49E4">
        <w:rPr>
          <w:bCs/>
          <w:sz w:val="24"/>
        </w:rPr>
        <w:t>、工程工期的施工进度安排合理、可行，相关的保证措施确实有效。</w:t>
      </w:r>
    </w:p>
    <w:p w:rsidR="002F0481" w:rsidRPr="009F49E4" w:rsidRDefault="002F0481" w:rsidP="002F0481">
      <w:pPr>
        <w:adjustRightInd w:val="0"/>
        <w:snapToGrid w:val="0"/>
        <w:spacing w:line="360" w:lineRule="auto"/>
        <w:ind w:leftChars="-1" w:left="-2" w:firstLineChars="177" w:firstLine="425"/>
        <w:rPr>
          <w:bCs/>
          <w:sz w:val="24"/>
        </w:rPr>
      </w:pPr>
      <w:r w:rsidRPr="009F49E4">
        <w:rPr>
          <w:bCs/>
          <w:sz w:val="24"/>
        </w:rPr>
        <w:t>3</w:t>
      </w:r>
      <w:r w:rsidRPr="009F49E4">
        <w:rPr>
          <w:bCs/>
          <w:sz w:val="24"/>
        </w:rPr>
        <w:t>、评委根据技术要求及工程项目的具体特点评定技术</w:t>
      </w:r>
      <w:r w:rsidR="009D0023" w:rsidRPr="009F49E4">
        <w:rPr>
          <w:bCs/>
          <w:sz w:val="24"/>
        </w:rPr>
        <w:t>标的可行性，包括：</w:t>
      </w:r>
      <w:r w:rsidRPr="009F49E4">
        <w:rPr>
          <w:bCs/>
          <w:sz w:val="24"/>
        </w:rPr>
        <w:t>施工组织设计方案</w:t>
      </w:r>
      <w:r w:rsidR="009D0023" w:rsidRPr="009F49E4">
        <w:rPr>
          <w:bCs/>
          <w:sz w:val="24"/>
        </w:rPr>
        <w:t>、</w:t>
      </w:r>
      <w:r w:rsidRPr="009F49E4">
        <w:rPr>
          <w:bCs/>
          <w:sz w:val="24"/>
        </w:rPr>
        <w:t>劳动力和材料投入计划及保证措施</w:t>
      </w:r>
      <w:r w:rsidR="009D0023" w:rsidRPr="009F49E4">
        <w:rPr>
          <w:bCs/>
          <w:sz w:val="24"/>
        </w:rPr>
        <w:t>、</w:t>
      </w:r>
      <w:r w:rsidRPr="009F49E4">
        <w:rPr>
          <w:bCs/>
          <w:sz w:val="24"/>
        </w:rPr>
        <w:t>机械设备投入计划</w:t>
      </w:r>
      <w:r w:rsidR="009D0023" w:rsidRPr="009F49E4">
        <w:rPr>
          <w:bCs/>
          <w:sz w:val="24"/>
        </w:rPr>
        <w:t>、</w:t>
      </w:r>
      <w:r w:rsidRPr="009F49E4">
        <w:rPr>
          <w:bCs/>
          <w:sz w:val="24"/>
        </w:rPr>
        <w:t>施工平面布置和临时设备布置方案</w:t>
      </w:r>
      <w:r w:rsidR="009D0023" w:rsidRPr="009F49E4">
        <w:rPr>
          <w:bCs/>
          <w:sz w:val="24"/>
        </w:rPr>
        <w:t>、</w:t>
      </w:r>
      <w:r w:rsidRPr="009F49E4">
        <w:rPr>
          <w:bCs/>
          <w:sz w:val="24"/>
        </w:rPr>
        <w:t>安全文明施工措施</w:t>
      </w:r>
      <w:r w:rsidR="009D0023" w:rsidRPr="009F49E4">
        <w:rPr>
          <w:bCs/>
          <w:sz w:val="24"/>
        </w:rPr>
        <w:t>、</w:t>
      </w:r>
      <w:r w:rsidRPr="009F49E4">
        <w:rPr>
          <w:bCs/>
          <w:sz w:val="24"/>
        </w:rPr>
        <w:t>质量保证措施和质量违约责任承诺</w:t>
      </w:r>
      <w:r w:rsidR="009D0023" w:rsidRPr="009F49E4">
        <w:rPr>
          <w:bCs/>
          <w:sz w:val="24"/>
        </w:rPr>
        <w:t>、</w:t>
      </w:r>
      <w:r w:rsidRPr="009F49E4">
        <w:rPr>
          <w:sz w:val="24"/>
        </w:rPr>
        <w:t>项目经理部人员配备情况</w:t>
      </w:r>
      <w:r w:rsidR="009D0023" w:rsidRPr="009F49E4">
        <w:rPr>
          <w:sz w:val="24"/>
        </w:rPr>
        <w:t>等</w:t>
      </w:r>
      <w:r w:rsidRPr="009F49E4">
        <w:rPr>
          <w:bCs/>
          <w:sz w:val="24"/>
        </w:rPr>
        <w:t>。</w:t>
      </w:r>
    </w:p>
    <w:p w:rsidR="009D0023" w:rsidRPr="009F49E4" w:rsidRDefault="00711978" w:rsidP="002F0481">
      <w:pPr>
        <w:adjustRightInd w:val="0"/>
        <w:snapToGrid w:val="0"/>
        <w:spacing w:line="360" w:lineRule="auto"/>
        <w:ind w:leftChars="-1" w:left="-2" w:firstLineChars="177" w:firstLine="425"/>
        <w:rPr>
          <w:bCs/>
          <w:sz w:val="24"/>
        </w:rPr>
      </w:pPr>
      <w:r w:rsidRPr="009F49E4">
        <w:rPr>
          <w:rFonts w:hint="eastAsia"/>
          <w:bCs/>
          <w:sz w:val="24"/>
        </w:rPr>
        <w:t>4</w:t>
      </w:r>
      <w:r w:rsidR="009D0023" w:rsidRPr="009F49E4">
        <w:rPr>
          <w:rFonts w:hint="eastAsia"/>
          <w:bCs/>
          <w:sz w:val="24"/>
        </w:rPr>
        <w:t>、电气、机械设备采购类专业技术评审根据项目需求评定技术</w:t>
      </w:r>
      <w:proofErr w:type="gramStart"/>
      <w:r w:rsidR="009D0023" w:rsidRPr="009F49E4">
        <w:rPr>
          <w:rFonts w:hint="eastAsia"/>
          <w:bCs/>
          <w:sz w:val="24"/>
        </w:rPr>
        <w:t>标是否</w:t>
      </w:r>
      <w:proofErr w:type="gramEnd"/>
      <w:r w:rsidR="009D0023" w:rsidRPr="009F49E4">
        <w:rPr>
          <w:rFonts w:hint="eastAsia"/>
          <w:bCs/>
          <w:sz w:val="24"/>
        </w:rPr>
        <w:t>满足要求。</w:t>
      </w:r>
    </w:p>
    <w:p w:rsidR="002F0481" w:rsidRPr="009F49E4" w:rsidRDefault="002F0481" w:rsidP="002F0481">
      <w:pPr>
        <w:adjustRightInd w:val="0"/>
        <w:snapToGrid w:val="0"/>
        <w:spacing w:line="360" w:lineRule="auto"/>
        <w:ind w:leftChars="-1" w:left="-2" w:firstLineChars="177" w:firstLine="425"/>
        <w:rPr>
          <w:bCs/>
          <w:sz w:val="24"/>
        </w:rPr>
      </w:pPr>
      <w:r w:rsidRPr="009F49E4">
        <w:rPr>
          <w:bCs/>
          <w:sz w:val="24"/>
        </w:rPr>
        <w:t>三分之二以上的评标专家认定合格的技术标为合格，</w:t>
      </w:r>
      <w:r w:rsidR="009D0023" w:rsidRPr="009F49E4">
        <w:rPr>
          <w:bCs/>
          <w:sz w:val="24"/>
        </w:rPr>
        <w:t>即可参与</w:t>
      </w:r>
      <w:r w:rsidR="009D0023" w:rsidRPr="009F49E4">
        <w:rPr>
          <w:rFonts w:hint="eastAsia"/>
          <w:b/>
          <w:sz w:val="24"/>
        </w:rPr>
        <w:t>商务标竞拍。</w:t>
      </w:r>
      <w:r w:rsidRPr="009F49E4">
        <w:rPr>
          <w:b/>
          <w:bCs/>
          <w:sz w:val="24"/>
        </w:rPr>
        <w:t>如评委所给技术标为不符合，评委应注明理由。</w:t>
      </w:r>
    </w:p>
    <w:p w:rsidR="00C527C4" w:rsidRPr="009F49E4" w:rsidRDefault="00C527C4" w:rsidP="008D6185">
      <w:pPr>
        <w:adjustRightInd w:val="0"/>
        <w:snapToGrid w:val="0"/>
        <w:spacing w:line="360" w:lineRule="auto"/>
        <w:ind w:leftChars="-1" w:left="-2" w:firstLineChars="177" w:firstLine="425"/>
        <w:rPr>
          <w:bCs/>
          <w:sz w:val="24"/>
        </w:rPr>
      </w:pPr>
    </w:p>
    <w:bookmarkEnd w:id="0"/>
    <w:bookmarkEnd w:id="1"/>
    <w:p w:rsidR="008D6185" w:rsidRPr="009F49E4" w:rsidRDefault="009D0023" w:rsidP="009D0023">
      <w:pPr>
        <w:pStyle w:val="2"/>
        <w:ind w:leftChars="0" w:left="0" w:firstLine="422"/>
        <w:rPr>
          <w:rFonts w:ascii="Times New Roman" w:hAnsi="Times New Roman"/>
          <w:b/>
          <w:sz w:val="24"/>
        </w:rPr>
      </w:pPr>
      <w:r w:rsidRPr="009F49E4">
        <w:rPr>
          <w:rFonts w:ascii="Times New Roman" w:hAnsi="Times New Roman"/>
          <w:b/>
        </w:rPr>
        <w:t>二</w:t>
      </w:r>
      <w:r w:rsidR="008D6185" w:rsidRPr="009F49E4">
        <w:rPr>
          <w:rFonts w:ascii="Times New Roman" w:hAnsi="Times New Roman"/>
          <w:b/>
          <w:sz w:val="24"/>
        </w:rPr>
        <w:t>、商务标评审办法</w:t>
      </w:r>
    </w:p>
    <w:p w:rsidR="009A4621" w:rsidRPr="009F49E4" w:rsidRDefault="009A4621" w:rsidP="009A4621">
      <w:pPr>
        <w:pStyle w:val="2"/>
        <w:ind w:leftChars="0" w:left="0" w:firstLineChars="0" w:firstLine="0"/>
        <w:jc w:val="left"/>
        <w:rPr>
          <w:rFonts w:ascii="Times New Roman" w:hAnsi="Times New Roman"/>
          <w:b/>
          <w:sz w:val="24"/>
        </w:rPr>
      </w:pPr>
      <w:r w:rsidRPr="009F49E4">
        <w:rPr>
          <w:bCs/>
          <w:sz w:val="24"/>
        </w:rPr>
        <w:t>（</w:t>
      </w:r>
      <w:r w:rsidRPr="009F49E4">
        <w:rPr>
          <w:bCs/>
          <w:sz w:val="24"/>
        </w:rPr>
        <w:t>1</w:t>
      </w:r>
      <w:r w:rsidRPr="009F49E4">
        <w:rPr>
          <w:bCs/>
          <w:sz w:val="24"/>
        </w:rPr>
        <w:t>）评标委员会判定投标人的商务标低于成本价的，可判定为废标，</w:t>
      </w:r>
      <w:r w:rsidRPr="009F49E4">
        <w:rPr>
          <w:b/>
          <w:bCs/>
          <w:sz w:val="24"/>
        </w:rPr>
        <w:t>不参与竞拍。</w:t>
      </w:r>
    </w:p>
    <w:p w:rsidR="0099187F" w:rsidRPr="009F49E4" w:rsidRDefault="008D6185" w:rsidP="009A4621">
      <w:pPr>
        <w:adjustRightInd w:val="0"/>
        <w:snapToGrid w:val="0"/>
        <w:spacing w:line="360" w:lineRule="auto"/>
        <w:ind w:leftChars="-1" w:left="-2"/>
        <w:rPr>
          <w:bCs/>
          <w:sz w:val="24"/>
        </w:rPr>
      </w:pPr>
      <w:r w:rsidRPr="009F49E4">
        <w:rPr>
          <w:bCs/>
          <w:sz w:val="24"/>
        </w:rPr>
        <w:t>（</w:t>
      </w:r>
      <w:r w:rsidR="009A4621" w:rsidRPr="009F49E4">
        <w:rPr>
          <w:bCs/>
          <w:sz w:val="24"/>
        </w:rPr>
        <w:t>2</w:t>
      </w:r>
      <w:r w:rsidRPr="009F49E4">
        <w:rPr>
          <w:bCs/>
          <w:sz w:val="24"/>
        </w:rPr>
        <w:t>）</w:t>
      </w:r>
      <w:r w:rsidR="009D0023" w:rsidRPr="009F49E4">
        <w:rPr>
          <w:b/>
          <w:bCs/>
          <w:sz w:val="24"/>
        </w:rPr>
        <w:t>最终竞拍价格</w:t>
      </w:r>
      <w:r w:rsidRPr="009F49E4">
        <w:rPr>
          <w:bCs/>
          <w:sz w:val="24"/>
        </w:rPr>
        <w:t>严重偏离市场价格</w:t>
      </w:r>
      <w:r w:rsidR="009D0023" w:rsidRPr="009F49E4">
        <w:rPr>
          <w:bCs/>
          <w:sz w:val="24"/>
        </w:rPr>
        <w:t>或</w:t>
      </w:r>
      <w:r w:rsidRPr="009F49E4">
        <w:rPr>
          <w:bCs/>
          <w:sz w:val="24"/>
        </w:rPr>
        <w:t>低于成本价的，且不能向评委提供合理解释的</w:t>
      </w:r>
      <w:r w:rsidR="009D0023" w:rsidRPr="009F49E4">
        <w:rPr>
          <w:bCs/>
          <w:sz w:val="24"/>
        </w:rPr>
        <w:t>，可认定该投标人以低于成本报价竞标，视为废标。</w:t>
      </w:r>
    </w:p>
    <w:p w:rsidR="008D6185" w:rsidRPr="009F49E4" w:rsidRDefault="009D0023" w:rsidP="009A4621">
      <w:pPr>
        <w:adjustRightInd w:val="0"/>
        <w:snapToGrid w:val="0"/>
        <w:spacing w:line="360" w:lineRule="auto"/>
        <w:ind w:leftChars="-1" w:left="-2"/>
        <w:rPr>
          <w:bCs/>
          <w:sz w:val="24"/>
        </w:rPr>
      </w:pPr>
      <w:r w:rsidRPr="009F49E4">
        <w:rPr>
          <w:bCs/>
          <w:sz w:val="24"/>
        </w:rPr>
        <w:t>（</w:t>
      </w:r>
      <w:r w:rsidR="009A4621" w:rsidRPr="009F49E4">
        <w:rPr>
          <w:bCs/>
          <w:sz w:val="24"/>
        </w:rPr>
        <w:t>3</w:t>
      </w:r>
      <w:r w:rsidRPr="009F49E4">
        <w:rPr>
          <w:bCs/>
          <w:sz w:val="24"/>
        </w:rPr>
        <w:t>）</w:t>
      </w:r>
      <w:r w:rsidR="009A4621" w:rsidRPr="009F49E4">
        <w:rPr>
          <w:b/>
          <w:bCs/>
          <w:sz w:val="24"/>
        </w:rPr>
        <w:t>最终竞拍价格</w:t>
      </w:r>
      <w:r w:rsidR="008D6185" w:rsidRPr="009F49E4">
        <w:rPr>
          <w:bCs/>
          <w:sz w:val="24"/>
        </w:rPr>
        <w:t>存在故意漏算，</w:t>
      </w:r>
      <w:r w:rsidR="00B7683F" w:rsidRPr="009F49E4">
        <w:rPr>
          <w:bCs/>
          <w:sz w:val="24"/>
        </w:rPr>
        <w:t>报价不完整的，</w:t>
      </w:r>
      <w:r w:rsidR="008D6185" w:rsidRPr="009F49E4">
        <w:rPr>
          <w:bCs/>
          <w:sz w:val="24"/>
        </w:rPr>
        <w:t>且不能向评委提供合理解释；</w:t>
      </w:r>
      <w:r w:rsidRPr="009F49E4">
        <w:rPr>
          <w:bCs/>
          <w:sz w:val="24"/>
        </w:rPr>
        <w:t>可认定该投标人恶意竞标，视为废标</w:t>
      </w:r>
      <w:r w:rsidR="009A4621" w:rsidRPr="009F49E4">
        <w:rPr>
          <w:bCs/>
          <w:sz w:val="24"/>
        </w:rPr>
        <w:t>。</w:t>
      </w:r>
    </w:p>
    <w:p w:rsidR="00117224" w:rsidRPr="009F49E4" w:rsidRDefault="008D6185" w:rsidP="0099187F">
      <w:pPr>
        <w:adjustRightInd w:val="0"/>
        <w:snapToGrid w:val="0"/>
        <w:spacing w:line="360" w:lineRule="auto"/>
        <w:rPr>
          <w:b/>
          <w:bCs/>
          <w:sz w:val="24"/>
        </w:rPr>
      </w:pPr>
      <w:r w:rsidRPr="009F49E4">
        <w:rPr>
          <w:bCs/>
          <w:sz w:val="24"/>
        </w:rPr>
        <w:t>（</w:t>
      </w:r>
      <w:r w:rsidR="0099187F" w:rsidRPr="009F49E4">
        <w:rPr>
          <w:bCs/>
          <w:sz w:val="24"/>
        </w:rPr>
        <w:t>4</w:t>
      </w:r>
      <w:r w:rsidRPr="009F49E4">
        <w:rPr>
          <w:bCs/>
          <w:sz w:val="24"/>
        </w:rPr>
        <w:t>）评标委员会判定投标人的投标报价低于成本的，</w:t>
      </w:r>
      <w:r w:rsidR="00F812DD" w:rsidRPr="009F49E4">
        <w:rPr>
          <w:b/>
          <w:bCs/>
          <w:sz w:val="24"/>
        </w:rPr>
        <w:t>不参与竞拍</w:t>
      </w:r>
      <w:r w:rsidRPr="009F49E4">
        <w:rPr>
          <w:b/>
          <w:bCs/>
          <w:sz w:val="24"/>
        </w:rPr>
        <w:t>；</w:t>
      </w:r>
    </w:p>
    <w:p w:rsidR="008D6185" w:rsidRPr="009F49E4" w:rsidRDefault="008D6185" w:rsidP="008D6185">
      <w:pPr>
        <w:spacing w:line="360" w:lineRule="auto"/>
        <w:ind w:firstLineChars="177" w:firstLine="426"/>
        <w:rPr>
          <w:b/>
          <w:sz w:val="24"/>
        </w:rPr>
      </w:pPr>
      <w:r w:rsidRPr="009F49E4">
        <w:rPr>
          <w:b/>
          <w:sz w:val="24"/>
        </w:rPr>
        <w:t>三、定标办法：</w:t>
      </w:r>
    </w:p>
    <w:p w:rsidR="00126714" w:rsidRPr="009F49E4" w:rsidRDefault="00204A00" w:rsidP="00204A00">
      <w:pPr>
        <w:spacing w:line="360" w:lineRule="auto"/>
        <w:ind w:firstLineChars="177" w:firstLine="426"/>
        <w:rPr>
          <w:b/>
          <w:sz w:val="24"/>
        </w:rPr>
      </w:pPr>
      <w:r w:rsidRPr="009F49E4">
        <w:rPr>
          <w:rFonts w:hint="eastAsia"/>
          <w:b/>
          <w:sz w:val="24"/>
        </w:rPr>
        <w:t>根据本《华新水泥股份有限公司工程采购管理办法》、公司相关制度的有关精神并结合本工程的实际情况，以公开、公平、公正、科学的原则制定本工程招标、评标、定标办法；</w:t>
      </w:r>
      <w:r w:rsidR="009A4621" w:rsidRPr="009F49E4">
        <w:rPr>
          <w:rFonts w:hint="eastAsia"/>
          <w:b/>
          <w:sz w:val="24"/>
        </w:rPr>
        <w:t>技术</w:t>
      </w:r>
      <w:proofErr w:type="gramStart"/>
      <w:r w:rsidR="009A4621" w:rsidRPr="009F49E4">
        <w:rPr>
          <w:rFonts w:hint="eastAsia"/>
          <w:b/>
          <w:sz w:val="24"/>
        </w:rPr>
        <w:t>标满足</w:t>
      </w:r>
      <w:proofErr w:type="gramEnd"/>
      <w:r w:rsidR="009A4621" w:rsidRPr="009F49E4">
        <w:rPr>
          <w:rFonts w:hint="eastAsia"/>
          <w:b/>
          <w:sz w:val="24"/>
        </w:rPr>
        <w:t>要求</w:t>
      </w:r>
      <w:r w:rsidR="009A4621" w:rsidRPr="009F49E4">
        <w:rPr>
          <w:rFonts w:hint="eastAsia"/>
          <w:b/>
          <w:sz w:val="24"/>
        </w:rPr>
        <w:t>+</w:t>
      </w:r>
      <w:r w:rsidR="009A4621" w:rsidRPr="009F49E4">
        <w:rPr>
          <w:rFonts w:hint="eastAsia"/>
          <w:b/>
          <w:sz w:val="24"/>
        </w:rPr>
        <w:t>商务部标竞拍</w:t>
      </w:r>
      <w:r w:rsidR="009A4621" w:rsidRPr="009F49E4">
        <w:rPr>
          <w:b/>
          <w:sz w:val="24"/>
        </w:rPr>
        <w:t>最低合理价</w:t>
      </w:r>
      <w:r w:rsidRPr="009F49E4">
        <w:rPr>
          <w:rFonts w:hint="eastAsia"/>
          <w:b/>
          <w:sz w:val="24"/>
        </w:rPr>
        <w:t>。</w:t>
      </w:r>
    </w:p>
    <w:p w:rsidR="00585D8F" w:rsidRPr="009F49E4" w:rsidRDefault="00204A00" w:rsidP="00204A00">
      <w:pPr>
        <w:spacing w:line="360" w:lineRule="auto"/>
        <w:ind w:firstLineChars="177" w:firstLine="426"/>
        <w:rPr>
          <w:b/>
          <w:sz w:val="24"/>
        </w:rPr>
      </w:pPr>
      <w:r w:rsidRPr="009F49E4">
        <w:rPr>
          <w:rFonts w:hint="eastAsia"/>
          <w:b/>
          <w:sz w:val="24"/>
        </w:rPr>
        <w:t>投标报价不作为最终中标价格，有效合理</w:t>
      </w:r>
      <w:r w:rsidR="00B7683F" w:rsidRPr="009F49E4">
        <w:rPr>
          <w:rFonts w:hint="eastAsia"/>
          <w:b/>
          <w:sz w:val="24"/>
        </w:rPr>
        <w:t>商务</w:t>
      </w:r>
      <w:r w:rsidR="009A4621" w:rsidRPr="009F49E4">
        <w:rPr>
          <w:rFonts w:hint="eastAsia"/>
          <w:b/>
          <w:sz w:val="24"/>
        </w:rPr>
        <w:t>标</w:t>
      </w:r>
      <w:r w:rsidR="00B7683F" w:rsidRPr="009F49E4">
        <w:rPr>
          <w:rFonts w:hint="eastAsia"/>
          <w:b/>
          <w:sz w:val="24"/>
        </w:rPr>
        <w:t>、</w:t>
      </w:r>
      <w:r w:rsidRPr="009F49E4">
        <w:rPr>
          <w:rFonts w:hint="eastAsia"/>
          <w:b/>
          <w:sz w:val="24"/>
        </w:rPr>
        <w:t>技术评审合格供应商，邀请参与竞拍，以竞拍</w:t>
      </w:r>
      <w:r w:rsidR="009A4621" w:rsidRPr="009F49E4">
        <w:rPr>
          <w:rFonts w:hint="eastAsia"/>
          <w:b/>
          <w:sz w:val="24"/>
        </w:rPr>
        <w:t>合理</w:t>
      </w:r>
      <w:r w:rsidRPr="009F49E4">
        <w:rPr>
          <w:rFonts w:hint="eastAsia"/>
          <w:b/>
          <w:sz w:val="24"/>
        </w:rPr>
        <w:t>最低价中标</w:t>
      </w:r>
      <w:r w:rsidR="00483122" w:rsidRPr="009F49E4">
        <w:rPr>
          <w:rFonts w:hint="eastAsia"/>
          <w:b/>
          <w:sz w:val="24"/>
        </w:rPr>
        <w:t>原则</w:t>
      </w:r>
      <w:r w:rsidRPr="009F49E4">
        <w:rPr>
          <w:rFonts w:hint="eastAsia"/>
          <w:b/>
          <w:sz w:val="24"/>
        </w:rPr>
        <w:t>。</w:t>
      </w:r>
      <w:r w:rsidR="009A4621" w:rsidRPr="009F49E4">
        <w:rPr>
          <w:rFonts w:hint="eastAsia"/>
          <w:b/>
          <w:sz w:val="24"/>
        </w:rPr>
        <w:t xml:space="preserve"> </w:t>
      </w:r>
    </w:p>
    <w:p w:rsidR="008D6185" w:rsidRPr="009F49E4" w:rsidRDefault="00204A00" w:rsidP="009271A4">
      <w:pPr>
        <w:adjustRightInd w:val="0"/>
        <w:snapToGrid w:val="0"/>
        <w:spacing w:line="360" w:lineRule="auto"/>
        <w:ind w:leftChars="-1" w:left="-2" w:firstLineChars="200" w:firstLine="480"/>
        <w:rPr>
          <w:bCs/>
          <w:sz w:val="24"/>
        </w:rPr>
      </w:pPr>
      <w:r w:rsidRPr="009F49E4">
        <w:rPr>
          <w:rFonts w:ascii="宋体" w:hAnsi="宋体" w:hint="eastAsia"/>
          <w:sz w:val="24"/>
        </w:rPr>
        <w:t>竞拍中标供应商</w:t>
      </w:r>
      <w:r w:rsidRPr="009F49E4">
        <w:rPr>
          <w:rFonts w:ascii="宋体" w:hAnsi="宋体" w:hint="eastAsia"/>
          <w:b/>
          <w:sz w:val="24"/>
        </w:rPr>
        <w:t>最终分项价格确定（</w:t>
      </w:r>
      <w:r w:rsidR="009F2600">
        <w:rPr>
          <w:rFonts w:ascii="宋体" w:hAnsi="宋体" w:hint="eastAsia"/>
          <w:b/>
          <w:sz w:val="24"/>
        </w:rPr>
        <w:t>按竞拍总价调整分项报价确定</w:t>
      </w:r>
      <w:bookmarkStart w:id="2" w:name="_GoBack"/>
      <w:bookmarkEnd w:id="2"/>
      <w:r w:rsidRPr="009F49E4">
        <w:rPr>
          <w:rFonts w:ascii="宋体" w:hAnsi="宋体" w:hint="eastAsia"/>
          <w:b/>
          <w:sz w:val="24"/>
        </w:rPr>
        <w:t>）</w:t>
      </w:r>
      <w:r w:rsidRPr="009F49E4">
        <w:rPr>
          <w:rFonts w:ascii="宋体" w:hAnsi="宋体" w:hint="eastAsia"/>
          <w:sz w:val="24"/>
        </w:rPr>
        <w:t>，</w:t>
      </w:r>
    </w:p>
    <w:p w:rsidR="00073278" w:rsidRPr="009F49E4" w:rsidRDefault="009A4621" w:rsidP="009A4621">
      <w:pPr>
        <w:adjustRightInd w:val="0"/>
        <w:snapToGrid w:val="0"/>
        <w:spacing w:line="360" w:lineRule="auto"/>
        <w:ind w:firstLineChars="200" w:firstLine="482"/>
        <w:rPr>
          <w:bCs/>
          <w:sz w:val="24"/>
        </w:rPr>
      </w:pPr>
      <w:r w:rsidRPr="009F49E4">
        <w:rPr>
          <w:rFonts w:hint="eastAsia"/>
          <w:b/>
          <w:sz w:val="24"/>
        </w:rPr>
        <w:lastRenderedPageBreak/>
        <w:t>竞拍合理最低价</w:t>
      </w:r>
      <w:r w:rsidR="008D6185" w:rsidRPr="009F49E4">
        <w:rPr>
          <w:rFonts w:hint="eastAsia"/>
          <w:bCs/>
          <w:sz w:val="24"/>
        </w:rPr>
        <w:t>为中选单位。</w:t>
      </w:r>
    </w:p>
    <w:p w:rsidR="00447619" w:rsidRPr="009F49E4" w:rsidRDefault="00447619" w:rsidP="00B7683F">
      <w:pPr>
        <w:adjustRightInd w:val="0"/>
        <w:snapToGrid w:val="0"/>
        <w:spacing w:line="360" w:lineRule="auto"/>
        <w:ind w:firstLineChars="200" w:firstLine="480"/>
        <w:rPr>
          <w:bCs/>
          <w:sz w:val="24"/>
        </w:rPr>
      </w:pPr>
    </w:p>
    <w:p w:rsidR="00447619" w:rsidRPr="009F49E4" w:rsidRDefault="00447619" w:rsidP="00447619">
      <w:pPr>
        <w:adjustRightInd w:val="0"/>
        <w:snapToGrid w:val="0"/>
        <w:spacing w:line="360" w:lineRule="auto"/>
        <w:ind w:firstLineChars="200" w:firstLine="480"/>
        <w:rPr>
          <w:bCs/>
          <w:sz w:val="24"/>
        </w:rPr>
      </w:pPr>
      <w:r w:rsidRPr="009F49E4">
        <w:rPr>
          <w:rFonts w:hint="eastAsia"/>
          <w:bCs/>
          <w:sz w:val="24"/>
        </w:rPr>
        <w:t>华新水泥供应商平台电子竞价系统供应</w:t>
      </w:r>
      <w:proofErr w:type="gramStart"/>
      <w:r w:rsidRPr="009F49E4">
        <w:rPr>
          <w:rFonts w:hint="eastAsia"/>
          <w:bCs/>
          <w:sz w:val="24"/>
        </w:rPr>
        <w:t>商端操作</w:t>
      </w:r>
      <w:proofErr w:type="gramEnd"/>
      <w:r w:rsidRPr="009F49E4">
        <w:rPr>
          <w:rFonts w:hint="eastAsia"/>
          <w:bCs/>
          <w:sz w:val="24"/>
        </w:rPr>
        <w:t>手册：</w:t>
      </w:r>
    </w:p>
    <w:p w:rsidR="00447619" w:rsidRPr="009F49E4" w:rsidRDefault="00700DFC" w:rsidP="00B7683F">
      <w:pPr>
        <w:adjustRightInd w:val="0"/>
        <w:snapToGrid w:val="0"/>
        <w:spacing w:line="360" w:lineRule="auto"/>
        <w:ind w:firstLineChars="200" w:firstLine="480"/>
        <w:rPr>
          <w:bCs/>
          <w:sz w:val="24"/>
        </w:rPr>
      </w:pPr>
      <w:r w:rsidRPr="009F49E4">
        <w:rPr>
          <w:bCs/>
          <w:sz w:val="24"/>
        </w:rPr>
        <w:object w:dxaOrig="1376" w:dyaOrig="8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42pt" o:ole="">
            <v:imagedata r:id="rId7" o:title=""/>
          </v:shape>
          <o:OLEObject Type="Embed" ProgID="AcroExch.Document.DC" ShapeID="_x0000_i1025" DrawAspect="Icon" ObjectID="_1823949752" r:id="rId8"/>
        </w:object>
      </w:r>
    </w:p>
    <w:sectPr w:rsidR="00447619" w:rsidRPr="009F49E4" w:rsidSect="006B2EEF">
      <w:footerReference w:type="default" r:id="rId9"/>
      <w:pgSz w:w="11907" w:h="16840" w:code="9"/>
      <w:pgMar w:top="1134" w:right="1134" w:bottom="1134" w:left="1134" w:header="567" w:footer="567" w:gutter="0"/>
      <w:pgNumType w:start="1"/>
      <w:cols w:space="720"/>
      <w:docGrid w:linePitch="27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7FF7" w:rsidRDefault="00327FF7" w:rsidP="008D6185">
      <w:r>
        <w:separator/>
      </w:r>
    </w:p>
  </w:endnote>
  <w:endnote w:type="continuationSeparator" w:id="0">
    <w:p w:rsidR="00327FF7" w:rsidRDefault="00327FF7" w:rsidP="008D61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EEF" w:rsidRDefault="006B2EEF" w:rsidP="006B2EEF">
    <w:pPr>
      <w:pStyle w:val="a4"/>
      <w:ind w:right="360"/>
      <w:jc w:val="center"/>
    </w:pPr>
    <w:r>
      <w:rPr>
        <w:rFonts w:hint="eastAsia"/>
      </w:rPr>
      <w:t>第</w:t>
    </w:r>
    <w:r>
      <w:fldChar w:fldCharType="begin"/>
    </w:r>
    <w:r>
      <w:instrText>PAGE   \* MERGEFORMAT</w:instrText>
    </w:r>
    <w:r>
      <w:fldChar w:fldCharType="separate"/>
    </w:r>
    <w:r w:rsidR="009F2600" w:rsidRPr="009F2600">
      <w:rPr>
        <w:noProof/>
        <w:lang w:val="zh-CN"/>
      </w:rPr>
      <w:t>1</w:t>
    </w:r>
    <w:r>
      <w:fldChar w:fldCharType="end"/>
    </w:r>
    <w:r>
      <w:rPr>
        <w:rFonts w:hint="eastAsia"/>
      </w:rPr>
      <w:t>页</w:t>
    </w:r>
  </w:p>
  <w:p w:rsidR="006B2EEF" w:rsidRDefault="006B2EE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7FF7" w:rsidRDefault="00327FF7" w:rsidP="008D6185">
      <w:r>
        <w:separator/>
      </w:r>
    </w:p>
  </w:footnote>
  <w:footnote w:type="continuationSeparator" w:id="0">
    <w:p w:rsidR="00327FF7" w:rsidRDefault="00327FF7" w:rsidP="008D61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9EF"/>
    <w:rsid w:val="00073278"/>
    <w:rsid w:val="000F57A3"/>
    <w:rsid w:val="00117224"/>
    <w:rsid w:val="00126714"/>
    <w:rsid w:val="001279A0"/>
    <w:rsid w:val="00134893"/>
    <w:rsid w:val="00166DEA"/>
    <w:rsid w:val="00195A48"/>
    <w:rsid w:val="001F14B5"/>
    <w:rsid w:val="001F49B3"/>
    <w:rsid w:val="00204A00"/>
    <w:rsid w:val="002333A0"/>
    <w:rsid w:val="00242E93"/>
    <w:rsid w:val="00244D55"/>
    <w:rsid w:val="002679A8"/>
    <w:rsid w:val="002C2D46"/>
    <w:rsid w:val="002C7D7F"/>
    <w:rsid w:val="002F0481"/>
    <w:rsid w:val="002F4820"/>
    <w:rsid w:val="002F7A7F"/>
    <w:rsid w:val="003118CF"/>
    <w:rsid w:val="00322A00"/>
    <w:rsid w:val="00327FF7"/>
    <w:rsid w:val="00345A91"/>
    <w:rsid w:val="00420AD2"/>
    <w:rsid w:val="004406FC"/>
    <w:rsid w:val="00447619"/>
    <w:rsid w:val="00462F29"/>
    <w:rsid w:val="00483122"/>
    <w:rsid w:val="004A5626"/>
    <w:rsid w:val="004B5EB6"/>
    <w:rsid w:val="005159EF"/>
    <w:rsid w:val="00540C08"/>
    <w:rsid w:val="0055279E"/>
    <w:rsid w:val="00585B3C"/>
    <w:rsid w:val="00585D8F"/>
    <w:rsid w:val="005D64E0"/>
    <w:rsid w:val="005F5A71"/>
    <w:rsid w:val="00613463"/>
    <w:rsid w:val="00641E6A"/>
    <w:rsid w:val="00653708"/>
    <w:rsid w:val="00690D55"/>
    <w:rsid w:val="006A4015"/>
    <w:rsid w:val="006B2EEF"/>
    <w:rsid w:val="006B434E"/>
    <w:rsid w:val="006D0A3E"/>
    <w:rsid w:val="006D0C55"/>
    <w:rsid w:val="00700DFC"/>
    <w:rsid w:val="00710706"/>
    <w:rsid w:val="00711086"/>
    <w:rsid w:val="00711978"/>
    <w:rsid w:val="00733074"/>
    <w:rsid w:val="007346F9"/>
    <w:rsid w:val="00777EC6"/>
    <w:rsid w:val="007C4AF0"/>
    <w:rsid w:val="0080740B"/>
    <w:rsid w:val="0081732B"/>
    <w:rsid w:val="00852EDC"/>
    <w:rsid w:val="008749F1"/>
    <w:rsid w:val="008D6185"/>
    <w:rsid w:val="008F24BB"/>
    <w:rsid w:val="0090153A"/>
    <w:rsid w:val="009074FF"/>
    <w:rsid w:val="00917D41"/>
    <w:rsid w:val="009218A7"/>
    <w:rsid w:val="009271A4"/>
    <w:rsid w:val="00950715"/>
    <w:rsid w:val="00952412"/>
    <w:rsid w:val="00986901"/>
    <w:rsid w:val="0099187F"/>
    <w:rsid w:val="009A4621"/>
    <w:rsid w:val="009B556F"/>
    <w:rsid w:val="009D0023"/>
    <w:rsid w:val="009F2600"/>
    <w:rsid w:val="009F3C84"/>
    <w:rsid w:val="009F49E4"/>
    <w:rsid w:val="00A7124D"/>
    <w:rsid w:val="00A93C6F"/>
    <w:rsid w:val="00AB02D4"/>
    <w:rsid w:val="00AB593D"/>
    <w:rsid w:val="00AC1AC0"/>
    <w:rsid w:val="00AE24FF"/>
    <w:rsid w:val="00B7683F"/>
    <w:rsid w:val="00B90E3F"/>
    <w:rsid w:val="00B92115"/>
    <w:rsid w:val="00BE53FD"/>
    <w:rsid w:val="00BF3CEE"/>
    <w:rsid w:val="00C0570E"/>
    <w:rsid w:val="00C34B68"/>
    <w:rsid w:val="00C527C4"/>
    <w:rsid w:val="00C55EF9"/>
    <w:rsid w:val="00C86D42"/>
    <w:rsid w:val="00CA003B"/>
    <w:rsid w:val="00D41EBF"/>
    <w:rsid w:val="00D51A15"/>
    <w:rsid w:val="00D77CF4"/>
    <w:rsid w:val="00DE3E2F"/>
    <w:rsid w:val="00E12FFB"/>
    <w:rsid w:val="00E151BB"/>
    <w:rsid w:val="00E60834"/>
    <w:rsid w:val="00E67027"/>
    <w:rsid w:val="00E734A6"/>
    <w:rsid w:val="00EA0436"/>
    <w:rsid w:val="00EC5501"/>
    <w:rsid w:val="00F46418"/>
    <w:rsid w:val="00F4727B"/>
    <w:rsid w:val="00F812DD"/>
    <w:rsid w:val="00FB37F4"/>
    <w:rsid w:val="00FC109E"/>
    <w:rsid w:val="00FE2275"/>
    <w:rsid w:val="00FF1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 2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18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D618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D6185"/>
    <w:rPr>
      <w:sz w:val="18"/>
      <w:szCs w:val="18"/>
    </w:rPr>
  </w:style>
  <w:style w:type="paragraph" w:styleId="a4">
    <w:name w:val="footer"/>
    <w:basedOn w:val="a"/>
    <w:link w:val="Char0"/>
    <w:unhideWhenUsed/>
    <w:qFormat/>
    <w:rsid w:val="008D618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D6185"/>
    <w:rPr>
      <w:sz w:val="18"/>
      <w:szCs w:val="18"/>
    </w:rPr>
  </w:style>
  <w:style w:type="character" w:customStyle="1" w:styleId="a5">
    <w:name w:val="页脚 字符"/>
    <w:qFormat/>
    <w:rsid w:val="008D6185"/>
    <w:rPr>
      <w:sz w:val="18"/>
      <w:szCs w:val="18"/>
    </w:rPr>
  </w:style>
  <w:style w:type="paragraph" w:styleId="a6">
    <w:name w:val="Body Text Indent"/>
    <w:basedOn w:val="a"/>
    <w:link w:val="Char1"/>
    <w:uiPriority w:val="99"/>
    <w:semiHidden/>
    <w:unhideWhenUsed/>
    <w:rsid w:val="008D6185"/>
    <w:pPr>
      <w:spacing w:after="120"/>
      <w:ind w:leftChars="200" w:left="420"/>
    </w:pPr>
  </w:style>
  <w:style w:type="character" w:customStyle="1" w:styleId="Char1">
    <w:name w:val="正文文本缩进 Char"/>
    <w:basedOn w:val="a0"/>
    <w:link w:val="a6"/>
    <w:uiPriority w:val="99"/>
    <w:semiHidden/>
    <w:rsid w:val="008D6185"/>
    <w:rPr>
      <w:rFonts w:ascii="Times New Roman" w:eastAsia="宋体" w:hAnsi="Times New Roman" w:cs="Times New Roman"/>
      <w:szCs w:val="24"/>
    </w:rPr>
  </w:style>
  <w:style w:type="paragraph" w:styleId="2">
    <w:name w:val="Body Text First Indent 2"/>
    <w:basedOn w:val="a6"/>
    <w:link w:val="2Char"/>
    <w:uiPriority w:val="99"/>
    <w:unhideWhenUsed/>
    <w:qFormat/>
    <w:rsid w:val="008D6185"/>
    <w:pPr>
      <w:ind w:firstLineChars="200" w:firstLine="420"/>
    </w:pPr>
    <w:rPr>
      <w:rFonts w:ascii="Calibri" w:hAnsi="Calibri"/>
    </w:rPr>
  </w:style>
  <w:style w:type="character" w:customStyle="1" w:styleId="2Char">
    <w:name w:val="正文首行缩进 2 Char"/>
    <w:basedOn w:val="Char1"/>
    <w:link w:val="2"/>
    <w:uiPriority w:val="99"/>
    <w:rsid w:val="008D6185"/>
    <w:rPr>
      <w:rFonts w:ascii="Calibri" w:eastAsia="宋体" w:hAnsi="Calibri" w:cs="Times New Roman"/>
      <w:szCs w:val="24"/>
    </w:rPr>
  </w:style>
  <w:style w:type="paragraph" w:styleId="a7">
    <w:name w:val="Balloon Text"/>
    <w:basedOn w:val="a"/>
    <w:link w:val="Char2"/>
    <w:uiPriority w:val="99"/>
    <w:semiHidden/>
    <w:unhideWhenUsed/>
    <w:rsid w:val="00195A48"/>
    <w:rPr>
      <w:sz w:val="18"/>
      <w:szCs w:val="18"/>
    </w:rPr>
  </w:style>
  <w:style w:type="character" w:customStyle="1" w:styleId="Char2">
    <w:name w:val="批注框文本 Char"/>
    <w:basedOn w:val="a0"/>
    <w:link w:val="a7"/>
    <w:uiPriority w:val="99"/>
    <w:semiHidden/>
    <w:rsid w:val="00195A48"/>
    <w:rPr>
      <w:rFonts w:ascii="Times New Roman" w:eastAsia="宋体" w:hAnsi="Times New Roman" w:cs="Times New Roman"/>
      <w:sz w:val="18"/>
      <w:szCs w:val="18"/>
    </w:rPr>
  </w:style>
  <w:style w:type="paragraph" w:styleId="a8">
    <w:name w:val="Normal (Web)"/>
    <w:basedOn w:val="a"/>
    <w:link w:val="Char3"/>
    <w:uiPriority w:val="99"/>
    <w:rsid w:val="002C7D7F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character" w:customStyle="1" w:styleId="Char3">
    <w:name w:val="普通(网站) Char"/>
    <w:link w:val="a8"/>
    <w:uiPriority w:val="99"/>
    <w:rsid w:val="002C7D7F"/>
    <w:rPr>
      <w:rFonts w:ascii="宋体" w:eastAsia="宋体" w:hAnsi="宋体" w:cs="Times New Roman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 2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18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D618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D6185"/>
    <w:rPr>
      <w:sz w:val="18"/>
      <w:szCs w:val="18"/>
    </w:rPr>
  </w:style>
  <w:style w:type="paragraph" w:styleId="a4">
    <w:name w:val="footer"/>
    <w:basedOn w:val="a"/>
    <w:link w:val="Char0"/>
    <w:unhideWhenUsed/>
    <w:qFormat/>
    <w:rsid w:val="008D618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D6185"/>
    <w:rPr>
      <w:sz w:val="18"/>
      <w:szCs w:val="18"/>
    </w:rPr>
  </w:style>
  <w:style w:type="character" w:customStyle="1" w:styleId="a5">
    <w:name w:val="页脚 字符"/>
    <w:qFormat/>
    <w:rsid w:val="008D6185"/>
    <w:rPr>
      <w:sz w:val="18"/>
      <w:szCs w:val="18"/>
    </w:rPr>
  </w:style>
  <w:style w:type="paragraph" w:styleId="a6">
    <w:name w:val="Body Text Indent"/>
    <w:basedOn w:val="a"/>
    <w:link w:val="Char1"/>
    <w:uiPriority w:val="99"/>
    <w:semiHidden/>
    <w:unhideWhenUsed/>
    <w:rsid w:val="008D6185"/>
    <w:pPr>
      <w:spacing w:after="120"/>
      <w:ind w:leftChars="200" w:left="420"/>
    </w:pPr>
  </w:style>
  <w:style w:type="character" w:customStyle="1" w:styleId="Char1">
    <w:name w:val="正文文本缩进 Char"/>
    <w:basedOn w:val="a0"/>
    <w:link w:val="a6"/>
    <w:uiPriority w:val="99"/>
    <w:semiHidden/>
    <w:rsid w:val="008D6185"/>
    <w:rPr>
      <w:rFonts w:ascii="Times New Roman" w:eastAsia="宋体" w:hAnsi="Times New Roman" w:cs="Times New Roman"/>
      <w:szCs w:val="24"/>
    </w:rPr>
  </w:style>
  <w:style w:type="paragraph" w:styleId="2">
    <w:name w:val="Body Text First Indent 2"/>
    <w:basedOn w:val="a6"/>
    <w:link w:val="2Char"/>
    <w:uiPriority w:val="99"/>
    <w:unhideWhenUsed/>
    <w:qFormat/>
    <w:rsid w:val="008D6185"/>
    <w:pPr>
      <w:ind w:firstLineChars="200" w:firstLine="420"/>
    </w:pPr>
    <w:rPr>
      <w:rFonts w:ascii="Calibri" w:hAnsi="Calibri"/>
    </w:rPr>
  </w:style>
  <w:style w:type="character" w:customStyle="1" w:styleId="2Char">
    <w:name w:val="正文首行缩进 2 Char"/>
    <w:basedOn w:val="Char1"/>
    <w:link w:val="2"/>
    <w:uiPriority w:val="99"/>
    <w:rsid w:val="008D6185"/>
    <w:rPr>
      <w:rFonts w:ascii="Calibri" w:eastAsia="宋体" w:hAnsi="Calibri" w:cs="Times New Roman"/>
      <w:szCs w:val="24"/>
    </w:rPr>
  </w:style>
  <w:style w:type="paragraph" w:styleId="a7">
    <w:name w:val="Balloon Text"/>
    <w:basedOn w:val="a"/>
    <w:link w:val="Char2"/>
    <w:uiPriority w:val="99"/>
    <w:semiHidden/>
    <w:unhideWhenUsed/>
    <w:rsid w:val="00195A48"/>
    <w:rPr>
      <w:sz w:val="18"/>
      <w:szCs w:val="18"/>
    </w:rPr>
  </w:style>
  <w:style w:type="character" w:customStyle="1" w:styleId="Char2">
    <w:name w:val="批注框文本 Char"/>
    <w:basedOn w:val="a0"/>
    <w:link w:val="a7"/>
    <w:uiPriority w:val="99"/>
    <w:semiHidden/>
    <w:rsid w:val="00195A48"/>
    <w:rPr>
      <w:rFonts w:ascii="Times New Roman" w:eastAsia="宋体" w:hAnsi="Times New Roman" w:cs="Times New Roman"/>
      <w:sz w:val="18"/>
      <w:szCs w:val="18"/>
    </w:rPr>
  </w:style>
  <w:style w:type="paragraph" w:styleId="a8">
    <w:name w:val="Normal (Web)"/>
    <w:basedOn w:val="a"/>
    <w:link w:val="Char3"/>
    <w:uiPriority w:val="99"/>
    <w:rsid w:val="002C7D7F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character" w:customStyle="1" w:styleId="Char3">
    <w:name w:val="普通(网站) Char"/>
    <w:link w:val="a8"/>
    <w:uiPriority w:val="99"/>
    <w:rsid w:val="002C7D7F"/>
    <w:rPr>
      <w:rFonts w:ascii="宋体" w:eastAsia="宋体" w:hAnsi="宋体" w:cs="Times New Roman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9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2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0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9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132</Words>
  <Characters>754</Characters>
  <Application>Microsoft Office Word</Application>
  <DocSecurity>0</DocSecurity>
  <Lines>6</Lines>
  <Paragraphs>1</Paragraphs>
  <ScaleCrop>false</ScaleCrop>
  <Company/>
  <LinksUpToDate>false</LinksUpToDate>
  <CharactersWithSpaces>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???</dc:creator>
  <cp:lastModifiedBy> </cp:lastModifiedBy>
  <cp:revision>19</cp:revision>
  <dcterms:created xsi:type="dcterms:W3CDTF">2025-04-16T06:45:00Z</dcterms:created>
  <dcterms:modified xsi:type="dcterms:W3CDTF">2025-11-06T07:56:00Z</dcterms:modified>
</cp:coreProperties>
</file>