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Default Extension="docx" ContentType="application/vnd.openxmlformats-officedocument.wordprocessingml.document"/>
  <Default Extension="xlsx" ContentType="application/vnd.openxmlformats-officedocument.spreadsheetml.sheet"/>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28D8" w:rsidRDefault="00F02457">
      <w:pPr>
        <w:adjustRightInd w:val="0"/>
        <w:snapToGrid w:val="0"/>
        <w:spacing w:line="300" w:lineRule="auto"/>
        <w:jc w:val="center"/>
        <w:rPr>
          <w:rFonts w:eastAsia="黑体"/>
          <w:b/>
          <w:snapToGrid w:val="0"/>
          <w:sz w:val="22"/>
        </w:rPr>
      </w:pPr>
      <w:r>
        <w:rPr>
          <w:rFonts w:hint="eastAsia"/>
          <w:sz w:val="28"/>
          <w:szCs w:val="30"/>
        </w:rPr>
        <w:t xml:space="preserve">                         </w:t>
      </w:r>
      <w:bookmarkStart w:id="0" w:name="_Hlk218864325"/>
      <w:bookmarkStart w:id="1" w:name="_Toc456800449"/>
      <w:bookmarkStart w:id="2" w:name="_Toc383770608"/>
      <w:bookmarkStart w:id="3" w:name="_Toc383770580"/>
    </w:p>
    <w:p w:rsidR="007328D8" w:rsidRDefault="007328D8">
      <w:pPr>
        <w:adjustRightInd w:val="0"/>
        <w:snapToGrid w:val="0"/>
        <w:spacing w:line="300" w:lineRule="auto"/>
        <w:jc w:val="center"/>
        <w:rPr>
          <w:rFonts w:eastAsia="黑体"/>
          <w:b/>
          <w:snapToGrid w:val="0"/>
          <w:sz w:val="44"/>
        </w:rPr>
      </w:pPr>
    </w:p>
    <w:p w:rsidR="007328D8" w:rsidRDefault="00F02457">
      <w:pPr>
        <w:adjustRightInd w:val="0"/>
        <w:snapToGrid w:val="0"/>
        <w:spacing w:line="300" w:lineRule="auto"/>
        <w:jc w:val="center"/>
        <w:rPr>
          <w:rFonts w:ascii="黑体" w:eastAsia="黑体"/>
          <w:sz w:val="44"/>
        </w:rPr>
      </w:pPr>
      <w:bookmarkStart w:id="4" w:name="_Hlk223336868"/>
      <w:r>
        <w:rPr>
          <w:rFonts w:ascii="黑体" w:eastAsia="黑体" w:hint="eastAsia"/>
          <w:sz w:val="44"/>
        </w:rPr>
        <w:t>华新建材集团股份有限公司</w:t>
      </w:r>
    </w:p>
    <w:bookmarkEnd w:id="4"/>
    <w:p w:rsidR="007328D8" w:rsidRDefault="007328D8">
      <w:pPr>
        <w:adjustRightInd w:val="0"/>
        <w:snapToGrid w:val="0"/>
        <w:spacing w:line="300" w:lineRule="auto"/>
        <w:jc w:val="center"/>
        <w:rPr>
          <w:rFonts w:ascii="黑体" w:eastAsia="黑体"/>
          <w:sz w:val="44"/>
        </w:rPr>
      </w:pPr>
    </w:p>
    <w:p w:rsidR="007328D8" w:rsidRDefault="009C573A">
      <w:pPr>
        <w:adjustRightInd w:val="0"/>
        <w:snapToGrid w:val="0"/>
        <w:spacing w:line="300" w:lineRule="auto"/>
        <w:jc w:val="center"/>
        <w:rPr>
          <w:rFonts w:ascii="黑体" w:eastAsia="黑体"/>
          <w:sz w:val="44"/>
        </w:rPr>
      </w:pPr>
      <w:bookmarkStart w:id="5" w:name="_Hlk223336875"/>
      <w:r>
        <w:rPr>
          <w:rFonts w:ascii="黑体" w:eastAsia="黑体" w:hint="eastAsia"/>
          <w:sz w:val="44"/>
        </w:rPr>
        <w:t>服务采购</w:t>
      </w:r>
      <w:bookmarkEnd w:id="5"/>
      <w:r w:rsidR="00F02457">
        <w:rPr>
          <w:rFonts w:ascii="黑体" w:eastAsia="黑体" w:hint="eastAsia"/>
          <w:sz w:val="44"/>
        </w:rPr>
        <w:t>招选文件</w:t>
      </w:r>
    </w:p>
    <w:p w:rsidR="0070648E" w:rsidRPr="00EA368B" w:rsidRDefault="0070648E" w:rsidP="0070648E">
      <w:pPr>
        <w:adjustRightInd w:val="0"/>
        <w:snapToGrid w:val="0"/>
        <w:spacing w:line="300" w:lineRule="auto"/>
        <w:jc w:val="center"/>
        <w:rPr>
          <w:rFonts w:eastAsia="黑体"/>
          <w:b/>
          <w:snapToGrid w:val="0"/>
          <w:sz w:val="22"/>
        </w:rPr>
      </w:pPr>
    </w:p>
    <w:tbl>
      <w:tblPr>
        <w:tblW w:w="888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117"/>
        <w:gridCol w:w="2121"/>
        <w:gridCol w:w="708"/>
        <w:gridCol w:w="1140"/>
        <w:gridCol w:w="48"/>
        <w:gridCol w:w="2749"/>
      </w:tblGrid>
      <w:tr w:rsidR="0070648E" w:rsidRPr="00EA368B" w:rsidTr="006C1016">
        <w:trPr>
          <w:cantSplit/>
          <w:trHeight w:val="455"/>
          <w:jc w:val="center"/>
        </w:trPr>
        <w:tc>
          <w:tcPr>
            <w:tcW w:w="2117" w:type="dxa"/>
            <w:vAlign w:val="center"/>
          </w:tcPr>
          <w:p w:rsidR="0070648E" w:rsidRPr="00EA368B" w:rsidRDefault="0070648E" w:rsidP="006C1016">
            <w:pPr>
              <w:adjustRightInd w:val="0"/>
              <w:snapToGrid w:val="0"/>
              <w:spacing w:line="300" w:lineRule="auto"/>
              <w:jc w:val="center"/>
              <w:rPr>
                <w:rFonts w:asciiTheme="minorEastAsia" w:eastAsiaTheme="minorEastAsia" w:hAnsiTheme="minorEastAsia"/>
                <w:b/>
                <w:snapToGrid w:val="0"/>
                <w:color w:val="000000"/>
                <w:sz w:val="22"/>
              </w:rPr>
            </w:pPr>
            <w:r w:rsidRPr="00EA368B">
              <w:rPr>
                <w:rFonts w:asciiTheme="minorEastAsia" w:eastAsiaTheme="minorEastAsia" w:hAnsiTheme="minorEastAsia" w:hint="eastAsia"/>
                <w:b/>
                <w:snapToGrid w:val="0"/>
                <w:color w:val="000000"/>
                <w:sz w:val="22"/>
              </w:rPr>
              <w:t>项目名称</w:t>
            </w:r>
          </w:p>
        </w:tc>
        <w:tc>
          <w:tcPr>
            <w:tcW w:w="6766" w:type="dxa"/>
            <w:gridSpan w:val="5"/>
            <w:tcBorders>
              <w:bottom w:val="single" w:sz="8" w:space="0" w:color="auto"/>
            </w:tcBorders>
            <w:vAlign w:val="center"/>
          </w:tcPr>
          <w:p w:rsidR="0070648E" w:rsidRPr="00EA368B" w:rsidRDefault="005F3889" w:rsidP="001F32DB">
            <w:pPr>
              <w:adjustRightInd w:val="0"/>
              <w:snapToGrid w:val="0"/>
              <w:spacing w:line="300" w:lineRule="auto"/>
              <w:ind w:firstLineChars="800" w:firstLine="1760"/>
              <w:rPr>
                <w:rFonts w:ascii="仿宋" w:eastAsia="仿宋" w:hAnsi="仿宋" w:cs="Arial"/>
                <w:kern w:val="0"/>
                <w:sz w:val="22"/>
                <w:highlight w:val="yellow"/>
              </w:rPr>
            </w:pPr>
            <w:r>
              <w:rPr>
                <w:rFonts w:ascii="仿宋" w:eastAsia="仿宋" w:hAnsi="仿宋" w:cs="Arial" w:hint="eastAsia"/>
                <w:kern w:val="0"/>
                <w:sz w:val="22"/>
              </w:rPr>
              <w:t>阳新骨料边坡治理项目</w:t>
            </w:r>
          </w:p>
        </w:tc>
      </w:tr>
      <w:tr w:rsidR="0070648E" w:rsidRPr="00EA368B" w:rsidTr="006C1016">
        <w:trPr>
          <w:cantSplit/>
          <w:trHeight w:val="428"/>
          <w:jc w:val="center"/>
        </w:trPr>
        <w:tc>
          <w:tcPr>
            <w:tcW w:w="2117" w:type="dxa"/>
            <w:vAlign w:val="center"/>
          </w:tcPr>
          <w:p w:rsidR="0070648E" w:rsidRPr="00EA368B" w:rsidRDefault="0070648E" w:rsidP="006C1016">
            <w:pPr>
              <w:adjustRightInd w:val="0"/>
              <w:snapToGrid w:val="0"/>
              <w:spacing w:line="300" w:lineRule="auto"/>
              <w:jc w:val="center"/>
              <w:rPr>
                <w:rFonts w:asciiTheme="minorEastAsia" w:eastAsiaTheme="minorEastAsia" w:hAnsiTheme="minorEastAsia"/>
                <w:b/>
                <w:snapToGrid w:val="0"/>
                <w:color w:val="000000"/>
                <w:sz w:val="22"/>
              </w:rPr>
            </w:pPr>
            <w:r w:rsidRPr="00EA368B">
              <w:rPr>
                <w:rFonts w:asciiTheme="minorEastAsia" w:eastAsiaTheme="minorEastAsia" w:hAnsiTheme="minorEastAsia" w:hint="eastAsia"/>
                <w:b/>
                <w:snapToGrid w:val="0"/>
                <w:color w:val="000000"/>
                <w:sz w:val="22"/>
              </w:rPr>
              <w:t>项目地点</w:t>
            </w:r>
          </w:p>
        </w:tc>
        <w:tc>
          <w:tcPr>
            <w:tcW w:w="6766" w:type="dxa"/>
            <w:gridSpan w:val="5"/>
            <w:tcBorders>
              <w:bottom w:val="single" w:sz="8" w:space="0" w:color="auto"/>
            </w:tcBorders>
            <w:vAlign w:val="center"/>
          </w:tcPr>
          <w:p w:rsidR="0070648E" w:rsidRPr="00EA368B" w:rsidRDefault="0070648E" w:rsidP="006C1016">
            <w:pPr>
              <w:adjustRightInd w:val="0"/>
              <w:snapToGrid w:val="0"/>
              <w:spacing w:line="300" w:lineRule="auto"/>
              <w:jc w:val="center"/>
              <w:rPr>
                <w:rFonts w:asciiTheme="minorEastAsia" w:eastAsiaTheme="minorEastAsia" w:hAnsiTheme="minorEastAsia"/>
                <w:snapToGrid w:val="0"/>
                <w:color w:val="000000"/>
                <w:sz w:val="22"/>
              </w:rPr>
            </w:pPr>
            <w:r>
              <w:rPr>
                <w:rFonts w:asciiTheme="minorEastAsia" w:eastAsiaTheme="minorEastAsia" w:hAnsiTheme="minorEastAsia" w:hint="eastAsia"/>
                <w:snapToGrid w:val="0"/>
                <w:color w:val="000000"/>
                <w:sz w:val="22"/>
              </w:rPr>
              <w:t>华新</w:t>
            </w:r>
            <w:r w:rsidR="005F3889">
              <w:rPr>
                <w:rFonts w:asciiTheme="minorEastAsia" w:eastAsiaTheme="minorEastAsia" w:hAnsiTheme="minorEastAsia" w:hint="eastAsia"/>
                <w:snapToGrid w:val="0"/>
                <w:color w:val="000000"/>
                <w:sz w:val="22"/>
              </w:rPr>
              <w:t>骨料</w:t>
            </w:r>
            <w:r>
              <w:rPr>
                <w:rFonts w:asciiTheme="minorEastAsia" w:eastAsiaTheme="minorEastAsia" w:hAnsiTheme="minorEastAsia" w:hint="eastAsia"/>
                <w:snapToGrid w:val="0"/>
                <w:color w:val="000000"/>
                <w:sz w:val="22"/>
              </w:rPr>
              <w:t>（</w:t>
            </w:r>
            <w:r w:rsidR="005F3889">
              <w:rPr>
                <w:rFonts w:asciiTheme="minorEastAsia" w:eastAsiaTheme="minorEastAsia" w:hAnsiTheme="minorEastAsia" w:hint="eastAsia"/>
                <w:snapToGrid w:val="0"/>
                <w:color w:val="000000"/>
                <w:sz w:val="22"/>
              </w:rPr>
              <w:t>阳新</w:t>
            </w:r>
            <w:r>
              <w:rPr>
                <w:rFonts w:asciiTheme="minorEastAsia" w:eastAsiaTheme="minorEastAsia" w:hAnsiTheme="minorEastAsia" w:hint="eastAsia"/>
                <w:snapToGrid w:val="0"/>
                <w:color w:val="000000"/>
                <w:sz w:val="22"/>
              </w:rPr>
              <w:t>）有限公司厂内</w:t>
            </w:r>
          </w:p>
        </w:tc>
      </w:tr>
      <w:tr w:rsidR="0070648E" w:rsidRPr="00EA368B" w:rsidTr="006C1016">
        <w:trPr>
          <w:cantSplit/>
          <w:trHeight w:val="124"/>
          <w:jc w:val="center"/>
        </w:trPr>
        <w:tc>
          <w:tcPr>
            <w:tcW w:w="2117" w:type="dxa"/>
            <w:vAlign w:val="center"/>
          </w:tcPr>
          <w:p w:rsidR="0070648E" w:rsidRPr="00EA368B" w:rsidRDefault="0070648E" w:rsidP="006C1016">
            <w:pPr>
              <w:adjustRightInd w:val="0"/>
              <w:snapToGrid w:val="0"/>
              <w:spacing w:line="300" w:lineRule="auto"/>
              <w:jc w:val="center"/>
              <w:rPr>
                <w:rFonts w:asciiTheme="minorEastAsia" w:eastAsiaTheme="minorEastAsia" w:hAnsiTheme="minorEastAsia"/>
                <w:b/>
                <w:snapToGrid w:val="0"/>
                <w:color w:val="000000"/>
                <w:sz w:val="22"/>
              </w:rPr>
            </w:pPr>
            <w:r w:rsidRPr="00EA368B">
              <w:rPr>
                <w:rFonts w:asciiTheme="minorEastAsia" w:eastAsiaTheme="minorEastAsia" w:hAnsiTheme="minorEastAsia" w:hint="eastAsia"/>
                <w:b/>
                <w:snapToGrid w:val="0"/>
                <w:color w:val="000000"/>
                <w:sz w:val="22"/>
              </w:rPr>
              <w:t>招选启动时间</w:t>
            </w:r>
          </w:p>
        </w:tc>
        <w:tc>
          <w:tcPr>
            <w:tcW w:w="2829" w:type="dxa"/>
            <w:gridSpan w:val="2"/>
            <w:tcBorders>
              <w:bottom w:val="single" w:sz="8" w:space="0" w:color="auto"/>
            </w:tcBorders>
            <w:vAlign w:val="center"/>
          </w:tcPr>
          <w:p w:rsidR="0070648E" w:rsidRPr="00EA368B" w:rsidRDefault="0070648E" w:rsidP="005F3889">
            <w:pPr>
              <w:adjustRightInd w:val="0"/>
              <w:snapToGrid w:val="0"/>
              <w:spacing w:line="300" w:lineRule="auto"/>
              <w:jc w:val="center"/>
              <w:rPr>
                <w:rFonts w:ascii="仿宋" w:eastAsia="仿宋" w:hAnsi="仿宋" w:cs="Arial"/>
                <w:kern w:val="0"/>
                <w:sz w:val="22"/>
                <w:highlight w:val="lightGray"/>
              </w:rPr>
            </w:pPr>
            <w:r w:rsidRPr="0070648E">
              <w:rPr>
                <w:rFonts w:ascii="仿宋" w:eastAsia="仿宋" w:hAnsi="仿宋" w:cs="Arial" w:hint="eastAsia"/>
                <w:kern w:val="0"/>
                <w:sz w:val="22"/>
              </w:rPr>
              <w:t>2026年</w:t>
            </w:r>
            <w:r w:rsidR="005F3889">
              <w:rPr>
                <w:rFonts w:ascii="仿宋" w:eastAsia="仿宋" w:hAnsi="仿宋" w:cs="Arial" w:hint="eastAsia"/>
                <w:kern w:val="0"/>
                <w:sz w:val="22"/>
              </w:rPr>
              <w:t>7</w:t>
            </w:r>
            <w:r w:rsidRPr="0070648E">
              <w:rPr>
                <w:rFonts w:ascii="仿宋" w:eastAsia="仿宋" w:hAnsi="仿宋" w:cs="Arial" w:hint="eastAsia"/>
                <w:kern w:val="0"/>
                <w:sz w:val="22"/>
              </w:rPr>
              <w:t>月</w:t>
            </w:r>
          </w:p>
        </w:tc>
        <w:tc>
          <w:tcPr>
            <w:tcW w:w="1140" w:type="dxa"/>
            <w:tcBorders>
              <w:bottom w:val="single" w:sz="8" w:space="0" w:color="auto"/>
            </w:tcBorders>
            <w:vAlign w:val="center"/>
          </w:tcPr>
          <w:p w:rsidR="0070648E" w:rsidRPr="00EA368B" w:rsidRDefault="0070648E" w:rsidP="006C1016">
            <w:pPr>
              <w:adjustRightInd w:val="0"/>
              <w:snapToGrid w:val="0"/>
              <w:spacing w:line="300" w:lineRule="auto"/>
              <w:jc w:val="center"/>
              <w:rPr>
                <w:rFonts w:ascii="仿宋" w:eastAsia="仿宋" w:hAnsi="仿宋" w:cs="Arial"/>
                <w:kern w:val="0"/>
                <w:sz w:val="22"/>
                <w:highlight w:val="lightGray"/>
              </w:rPr>
            </w:pPr>
            <w:r w:rsidRPr="00EA368B">
              <w:rPr>
                <w:rFonts w:asciiTheme="minorEastAsia" w:eastAsiaTheme="minorEastAsia" w:hAnsiTheme="minorEastAsia" w:hint="eastAsia"/>
                <w:b/>
                <w:snapToGrid w:val="0"/>
                <w:color w:val="000000"/>
                <w:sz w:val="22"/>
              </w:rPr>
              <w:t>报价方式</w:t>
            </w:r>
          </w:p>
        </w:tc>
        <w:tc>
          <w:tcPr>
            <w:tcW w:w="2797" w:type="dxa"/>
            <w:gridSpan w:val="2"/>
            <w:tcBorders>
              <w:bottom w:val="single" w:sz="8" w:space="0" w:color="auto"/>
            </w:tcBorders>
            <w:vAlign w:val="center"/>
          </w:tcPr>
          <w:p w:rsidR="0070648E" w:rsidRPr="00EA368B" w:rsidRDefault="0070648E" w:rsidP="006C1016">
            <w:pPr>
              <w:adjustRightInd w:val="0"/>
              <w:snapToGrid w:val="0"/>
              <w:spacing w:line="300" w:lineRule="auto"/>
              <w:jc w:val="center"/>
              <w:rPr>
                <w:rFonts w:ascii="仿宋" w:eastAsia="仿宋" w:hAnsi="仿宋" w:cs="Arial"/>
                <w:kern w:val="0"/>
                <w:sz w:val="22"/>
                <w:highlight w:val="lightGray"/>
              </w:rPr>
            </w:pPr>
            <w:r w:rsidRPr="00EA368B">
              <w:rPr>
                <w:rFonts w:ascii="仿宋" w:eastAsia="仿宋" w:hAnsi="仿宋" w:cs="Arial" w:hint="eastAsia"/>
                <w:kern w:val="0"/>
                <w:sz w:val="22"/>
              </w:rPr>
              <w:t>系统内进行</w:t>
            </w:r>
          </w:p>
        </w:tc>
      </w:tr>
      <w:tr w:rsidR="0070648E" w:rsidRPr="00EA368B" w:rsidTr="006C1016">
        <w:trPr>
          <w:cantSplit/>
          <w:trHeight w:val="435"/>
          <w:jc w:val="center"/>
        </w:trPr>
        <w:tc>
          <w:tcPr>
            <w:tcW w:w="2117" w:type="dxa"/>
            <w:vAlign w:val="center"/>
          </w:tcPr>
          <w:p w:rsidR="0070648E" w:rsidRPr="00EA368B" w:rsidRDefault="0070648E" w:rsidP="006C1016">
            <w:pPr>
              <w:adjustRightInd w:val="0"/>
              <w:snapToGrid w:val="0"/>
              <w:spacing w:line="300" w:lineRule="auto"/>
              <w:jc w:val="center"/>
              <w:rPr>
                <w:rFonts w:asciiTheme="minorEastAsia" w:eastAsiaTheme="minorEastAsia" w:hAnsiTheme="minorEastAsia"/>
                <w:b/>
                <w:snapToGrid w:val="0"/>
                <w:color w:val="000000"/>
                <w:sz w:val="22"/>
              </w:rPr>
            </w:pPr>
            <w:r w:rsidRPr="00EA368B">
              <w:rPr>
                <w:rFonts w:asciiTheme="minorEastAsia" w:eastAsiaTheme="minorEastAsia" w:hAnsiTheme="minorEastAsia" w:hint="eastAsia"/>
                <w:b/>
                <w:snapToGrid w:val="0"/>
                <w:color w:val="000000"/>
                <w:sz w:val="22"/>
              </w:rPr>
              <w:t>工程类别</w:t>
            </w:r>
          </w:p>
        </w:tc>
        <w:tc>
          <w:tcPr>
            <w:tcW w:w="2121" w:type="dxa"/>
            <w:vAlign w:val="center"/>
          </w:tcPr>
          <w:p w:rsidR="0070648E" w:rsidRPr="00EA368B" w:rsidRDefault="00B020B2" w:rsidP="009C573A">
            <w:pPr>
              <w:adjustRightInd w:val="0"/>
              <w:snapToGrid w:val="0"/>
              <w:spacing w:line="300" w:lineRule="auto"/>
              <w:rPr>
                <w:snapToGrid w:val="0"/>
                <w:color w:val="000000"/>
                <w:sz w:val="22"/>
              </w:rPr>
            </w:pPr>
            <w:r w:rsidRPr="00B020B2">
              <w:rPr>
                <w:rFonts w:ascii="Times New Roman" w:eastAsia="仿宋_GB2312" w:hAnsi="Times New Roman" w:hint="eastAsia"/>
                <w:snapToGrid w:val="0"/>
                <w:sz w:val="22"/>
              </w:rPr>
              <w:t>建筑工程施工总承包贰级及钢结构工程专业承包贰级</w:t>
            </w:r>
          </w:p>
        </w:tc>
        <w:tc>
          <w:tcPr>
            <w:tcW w:w="1896" w:type="dxa"/>
            <w:gridSpan w:val="3"/>
            <w:vAlign w:val="center"/>
          </w:tcPr>
          <w:p w:rsidR="0070648E" w:rsidRPr="00EA368B" w:rsidRDefault="0070648E" w:rsidP="006C1016">
            <w:pPr>
              <w:adjustRightInd w:val="0"/>
              <w:snapToGrid w:val="0"/>
              <w:spacing w:line="300" w:lineRule="auto"/>
              <w:jc w:val="center"/>
              <w:rPr>
                <w:rFonts w:asciiTheme="minorEastAsia" w:eastAsiaTheme="minorEastAsia" w:hAnsiTheme="minorEastAsia"/>
                <w:b/>
                <w:snapToGrid w:val="0"/>
                <w:color w:val="000000"/>
                <w:sz w:val="22"/>
              </w:rPr>
            </w:pPr>
            <w:r w:rsidRPr="00EA368B">
              <w:rPr>
                <w:rFonts w:asciiTheme="minorEastAsia" w:eastAsiaTheme="minorEastAsia" w:hAnsiTheme="minorEastAsia" w:hint="eastAsia"/>
                <w:b/>
                <w:snapToGrid w:val="0"/>
                <w:color w:val="000000"/>
                <w:sz w:val="22"/>
              </w:rPr>
              <w:t>联合体投标</w:t>
            </w:r>
          </w:p>
        </w:tc>
        <w:tc>
          <w:tcPr>
            <w:tcW w:w="2749" w:type="dxa"/>
            <w:vAlign w:val="center"/>
          </w:tcPr>
          <w:p w:rsidR="0070648E" w:rsidRPr="00EA368B" w:rsidRDefault="0070648E" w:rsidP="006C1016">
            <w:pPr>
              <w:adjustRightInd w:val="0"/>
              <w:snapToGrid w:val="0"/>
              <w:spacing w:line="300" w:lineRule="auto"/>
              <w:jc w:val="center"/>
              <w:rPr>
                <w:rFonts w:eastAsia="仿宋_GB2312"/>
                <w:snapToGrid w:val="0"/>
                <w:color w:val="000000"/>
                <w:sz w:val="22"/>
                <w:highlight w:val="yellow"/>
              </w:rPr>
            </w:pPr>
            <w:r w:rsidRPr="00EA368B">
              <w:rPr>
                <w:rFonts w:eastAsia="仿宋_GB2312" w:hint="eastAsia"/>
                <w:snapToGrid w:val="0"/>
                <w:color w:val="000000"/>
                <w:sz w:val="22"/>
                <w:highlight w:val="yellow"/>
              </w:rPr>
              <w:t>否</w:t>
            </w:r>
          </w:p>
        </w:tc>
      </w:tr>
      <w:tr w:rsidR="0070648E" w:rsidRPr="00EA368B" w:rsidTr="006C1016">
        <w:trPr>
          <w:cantSplit/>
          <w:trHeight w:val="435"/>
          <w:jc w:val="center"/>
        </w:trPr>
        <w:tc>
          <w:tcPr>
            <w:tcW w:w="2117" w:type="dxa"/>
            <w:vAlign w:val="center"/>
          </w:tcPr>
          <w:p w:rsidR="0070648E" w:rsidRPr="00EA368B" w:rsidRDefault="0070648E" w:rsidP="006C1016">
            <w:pPr>
              <w:adjustRightInd w:val="0"/>
              <w:snapToGrid w:val="0"/>
              <w:spacing w:line="300" w:lineRule="auto"/>
              <w:jc w:val="center"/>
              <w:rPr>
                <w:rFonts w:asciiTheme="minorEastAsia" w:eastAsiaTheme="minorEastAsia" w:hAnsiTheme="minorEastAsia"/>
                <w:b/>
                <w:snapToGrid w:val="0"/>
                <w:color w:val="000000"/>
                <w:sz w:val="22"/>
              </w:rPr>
            </w:pPr>
            <w:r w:rsidRPr="00EA368B">
              <w:rPr>
                <w:rFonts w:asciiTheme="minorEastAsia" w:eastAsiaTheme="minorEastAsia" w:hAnsiTheme="minorEastAsia" w:hint="eastAsia"/>
                <w:b/>
                <w:snapToGrid w:val="0"/>
                <w:color w:val="000000"/>
                <w:sz w:val="22"/>
              </w:rPr>
              <w:t>现场踏勘</w:t>
            </w:r>
          </w:p>
        </w:tc>
        <w:tc>
          <w:tcPr>
            <w:tcW w:w="2121" w:type="dxa"/>
            <w:vAlign w:val="center"/>
          </w:tcPr>
          <w:p w:rsidR="0070648E" w:rsidRPr="00EA368B" w:rsidRDefault="0070648E" w:rsidP="006C1016">
            <w:pPr>
              <w:adjustRightInd w:val="0"/>
              <w:snapToGrid w:val="0"/>
              <w:spacing w:line="300" w:lineRule="auto"/>
              <w:jc w:val="center"/>
              <w:rPr>
                <w:rFonts w:ascii="仿宋" w:eastAsia="仿宋" w:hAnsi="仿宋" w:cs="Arial"/>
                <w:kern w:val="0"/>
                <w:sz w:val="22"/>
                <w:highlight w:val="yellow"/>
              </w:rPr>
            </w:pPr>
            <w:r w:rsidRPr="00EA368B">
              <w:rPr>
                <w:rFonts w:eastAsia="仿宋_GB2312" w:hint="eastAsia"/>
                <w:snapToGrid w:val="0"/>
                <w:color w:val="000000"/>
                <w:sz w:val="22"/>
                <w:highlight w:val="yellow"/>
              </w:rPr>
              <w:t>必须</w:t>
            </w:r>
            <w:r w:rsidRPr="00EA368B">
              <w:rPr>
                <w:rFonts w:eastAsia="仿宋_GB2312" w:hint="eastAsia"/>
                <w:snapToGrid w:val="0"/>
                <w:color w:val="000000"/>
                <w:sz w:val="22"/>
                <w:highlight w:val="yellow"/>
              </w:rPr>
              <w:t>&amp;</w:t>
            </w:r>
            <w:r w:rsidRPr="00EA368B">
              <w:rPr>
                <w:rFonts w:eastAsia="仿宋_GB2312" w:hint="eastAsia"/>
                <w:snapToGrid w:val="0"/>
                <w:color w:val="000000"/>
                <w:sz w:val="22"/>
                <w:highlight w:val="yellow"/>
              </w:rPr>
              <w:t>自行组织</w:t>
            </w:r>
          </w:p>
        </w:tc>
        <w:tc>
          <w:tcPr>
            <w:tcW w:w="1896" w:type="dxa"/>
            <w:gridSpan w:val="3"/>
            <w:vAlign w:val="center"/>
          </w:tcPr>
          <w:p w:rsidR="0070648E" w:rsidRPr="00EA368B" w:rsidRDefault="0070648E" w:rsidP="006C1016">
            <w:pPr>
              <w:adjustRightInd w:val="0"/>
              <w:snapToGrid w:val="0"/>
              <w:spacing w:line="300" w:lineRule="auto"/>
              <w:jc w:val="center"/>
              <w:rPr>
                <w:rFonts w:asciiTheme="minorEastAsia" w:eastAsiaTheme="minorEastAsia" w:hAnsiTheme="minorEastAsia"/>
                <w:b/>
                <w:snapToGrid w:val="0"/>
                <w:color w:val="000000"/>
                <w:sz w:val="22"/>
              </w:rPr>
            </w:pPr>
            <w:r w:rsidRPr="00EA368B">
              <w:rPr>
                <w:rFonts w:asciiTheme="minorEastAsia" w:eastAsiaTheme="minorEastAsia" w:hAnsiTheme="minorEastAsia" w:hint="eastAsia"/>
                <w:b/>
                <w:snapToGrid w:val="0"/>
                <w:color w:val="000000"/>
                <w:sz w:val="22"/>
              </w:rPr>
              <w:t>投标有效期</w:t>
            </w:r>
          </w:p>
        </w:tc>
        <w:tc>
          <w:tcPr>
            <w:tcW w:w="2749" w:type="dxa"/>
            <w:vAlign w:val="center"/>
          </w:tcPr>
          <w:p w:rsidR="0070648E" w:rsidRPr="00EA368B" w:rsidRDefault="0070648E" w:rsidP="006C1016">
            <w:pPr>
              <w:adjustRightInd w:val="0"/>
              <w:snapToGrid w:val="0"/>
              <w:spacing w:line="300" w:lineRule="auto"/>
              <w:jc w:val="center"/>
              <w:rPr>
                <w:rFonts w:eastAsia="仿宋_GB2312"/>
                <w:snapToGrid w:val="0"/>
                <w:color w:val="000000"/>
                <w:sz w:val="22"/>
                <w:highlight w:val="yellow"/>
              </w:rPr>
            </w:pPr>
            <w:r w:rsidRPr="00EA368B">
              <w:rPr>
                <w:rFonts w:ascii="仿宋" w:eastAsia="仿宋" w:hAnsi="仿宋" w:cs="Arial" w:hint="eastAsia"/>
                <w:kern w:val="0"/>
                <w:sz w:val="22"/>
                <w:highlight w:val="yellow"/>
              </w:rPr>
              <w:t>90天</w:t>
            </w:r>
            <w:r>
              <w:rPr>
                <w:rFonts w:ascii="仿宋" w:eastAsia="仿宋" w:hAnsi="仿宋" w:cs="Arial" w:hint="eastAsia"/>
                <w:kern w:val="0"/>
                <w:sz w:val="22"/>
                <w:highlight w:val="yellow"/>
              </w:rPr>
              <w:t>（合同生效之日起）</w:t>
            </w:r>
          </w:p>
        </w:tc>
      </w:tr>
      <w:tr w:rsidR="0070648E" w:rsidRPr="00EA368B" w:rsidTr="006C1016">
        <w:trPr>
          <w:cantSplit/>
          <w:trHeight w:val="212"/>
          <w:jc w:val="center"/>
        </w:trPr>
        <w:tc>
          <w:tcPr>
            <w:tcW w:w="2117" w:type="dxa"/>
            <w:vAlign w:val="center"/>
          </w:tcPr>
          <w:p w:rsidR="0070648E" w:rsidRPr="00EA368B" w:rsidRDefault="0070648E" w:rsidP="006C1016">
            <w:pPr>
              <w:adjustRightInd w:val="0"/>
              <w:snapToGrid w:val="0"/>
              <w:spacing w:line="300" w:lineRule="auto"/>
              <w:ind w:left="1325" w:hangingChars="600" w:hanging="1325"/>
              <w:jc w:val="center"/>
              <w:rPr>
                <w:rFonts w:asciiTheme="minorEastAsia" w:eastAsiaTheme="minorEastAsia" w:hAnsiTheme="minorEastAsia"/>
                <w:b/>
                <w:snapToGrid w:val="0"/>
                <w:color w:val="000000"/>
                <w:sz w:val="22"/>
              </w:rPr>
            </w:pPr>
            <w:r w:rsidRPr="00EA368B">
              <w:rPr>
                <w:rFonts w:asciiTheme="minorEastAsia" w:eastAsiaTheme="minorEastAsia" w:hAnsiTheme="minorEastAsia" w:hint="eastAsia"/>
                <w:b/>
                <w:snapToGrid w:val="0"/>
                <w:color w:val="000000"/>
                <w:sz w:val="22"/>
              </w:rPr>
              <w:t>联系人-商务</w:t>
            </w:r>
          </w:p>
        </w:tc>
        <w:tc>
          <w:tcPr>
            <w:tcW w:w="6766" w:type="dxa"/>
            <w:gridSpan w:val="5"/>
            <w:vAlign w:val="center"/>
          </w:tcPr>
          <w:p w:rsidR="0070648E" w:rsidRPr="00EA368B" w:rsidRDefault="0070648E" w:rsidP="001F32DB">
            <w:pPr>
              <w:adjustRightInd w:val="0"/>
              <w:snapToGrid w:val="0"/>
              <w:spacing w:line="300" w:lineRule="auto"/>
              <w:jc w:val="center"/>
              <w:rPr>
                <w:rFonts w:eastAsia="仿宋_GB2312"/>
                <w:snapToGrid w:val="0"/>
                <w:color w:val="000000"/>
                <w:sz w:val="22"/>
                <w:highlight w:val="yellow"/>
              </w:rPr>
            </w:pPr>
            <w:r w:rsidRPr="00EA368B">
              <w:rPr>
                <w:rFonts w:ascii="仿宋" w:eastAsia="仿宋" w:hAnsi="仿宋" w:cs="Arial" w:hint="eastAsia"/>
                <w:kern w:val="0"/>
                <w:sz w:val="22"/>
                <w:highlight w:val="yellow"/>
              </w:rPr>
              <w:t>采购-</w:t>
            </w:r>
            <w:r>
              <w:rPr>
                <w:rFonts w:ascii="仿宋" w:eastAsia="仿宋" w:hAnsi="仿宋" w:cs="Arial" w:hint="eastAsia"/>
                <w:kern w:val="0"/>
                <w:sz w:val="22"/>
                <w:highlight w:val="yellow"/>
              </w:rPr>
              <w:t>刘红珍</w:t>
            </w:r>
            <w:r w:rsidRPr="0070648E">
              <w:rPr>
                <w:rFonts w:ascii="仿宋" w:eastAsia="仿宋" w:hAnsi="仿宋" w:cs="Arial" w:hint="eastAsia"/>
                <w:kern w:val="0"/>
                <w:sz w:val="22"/>
                <w:highlight w:val="yellow"/>
              </w:rPr>
              <w:t>（</w:t>
            </w:r>
            <w:r w:rsidRPr="0070648E">
              <w:rPr>
                <w:rFonts w:ascii="仿宋" w:eastAsia="仿宋" w:hAnsi="仿宋" w:cs="Arial"/>
                <w:kern w:val="0"/>
                <w:sz w:val="22"/>
                <w:highlight w:val="yellow"/>
              </w:rPr>
              <w:t>13872067403</w:t>
            </w:r>
            <w:r w:rsidRPr="0070648E">
              <w:rPr>
                <w:rFonts w:ascii="仿宋" w:eastAsia="仿宋" w:hAnsi="仿宋" w:cs="Arial" w:hint="eastAsia"/>
                <w:kern w:val="0"/>
                <w:sz w:val="22"/>
                <w:highlight w:val="yellow"/>
              </w:rPr>
              <w:t>、</w:t>
            </w:r>
            <w:r w:rsidRPr="00EA368B">
              <w:rPr>
                <w:rFonts w:ascii="仿宋" w:eastAsia="仿宋" w:hAnsi="仿宋" w:cs="Arial" w:hint="eastAsia"/>
                <w:kern w:val="0"/>
                <w:sz w:val="22"/>
                <w:highlight w:val="yellow"/>
              </w:rPr>
              <w:t>）</w:t>
            </w:r>
          </w:p>
        </w:tc>
      </w:tr>
      <w:tr w:rsidR="0070648E" w:rsidRPr="00EA368B" w:rsidTr="006C1016">
        <w:trPr>
          <w:cantSplit/>
          <w:trHeight w:val="435"/>
          <w:jc w:val="center"/>
        </w:trPr>
        <w:tc>
          <w:tcPr>
            <w:tcW w:w="2117" w:type="dxa"/>
            <w:vAlign w:val="center"/>
          </w:tcPr>
          <w:p w:rsidR="0070648E" w:rsidRPr="00EA368B" w:rsidRDefault="0070648E" w:rsidP="006C1016">
            <w:pPr>
              <w:adjustRightInd w:val="0"/>
              <w:snapToGrid w:val="0"/>
              <w:spacing w:line="300" w:lineRule="auto"/>
              <w:ind w:left="1325" w:hangingChars="600" w:hanging="1325"/>
              <w:jc w:val="center"/>
              <w:rPr>
                <w:rFonts w:asciiTheme="minorEastAsia" w:eastAsiaTheme="minorEastAsia" w:hAnsiTheme="minorEastAsia"/>
                <w:b/>
                <w:snapToGrid w:val="0"/>
                <w:color w:val="000000"/>
                <w:sz w:val="22"/>
              </w:rPr>
            </w:pPr>
            <w:r w:rsidRPr="00EA368B">
              <w:rPr>
                <w:rFonts w:asciiTheme="minorEastAsia" w:eastAsiaTheme="minorEastAsia" w:hAnsiTheme="minorEastAsia" w:hint="eastAsia"/>
                <w:b/>
                <w:snapToGrid w:val="0"/>
                <w:color w:val="000000"/>
                <w:sz w:val="22"/>
              </w:rPr>
              <w:t>联系人-技术/现场</w:t>
            </w:r>
          </w:p>
        </w:tc>
        <w:tc>
          <w:tcPr>
            <w:tcW w:w="6766" w:type="dxa"/>
            <w:gridSpan w:val="5"/>
            <w:vAlign w:val="center"/>
          </w:tcPr>
          <w:p w:rsidR="0070648E" w:rsidRPr="00EA368B" w:rsidRDefault="0070648E" w:rsidP="005F3889">
            <w:pPr>
              <w:adjustRightInd w:val="0"/>
              <w:snapToGrid w:val="0"/>
              <w:spacing w:line="300" w:lineRule="auto"/>
              <w:jc w:val="center"/>
              <w:rPr>
                <w:rFonts w:eastAsia="仿宋_GB2312"/>
                <w:snapToGrid w:val="0"/>
                <w:color w:val="000000"/>
                <w:sz w:val="22"/>
                <w:highlight w:val="yellow"/>
              </w:rPr>
            </w:pPr>
            <w:r w:rsidRPr="0070648E">
              <w:rPr>
                <w:rFonts w:ascii="仿宋" w:eastAsia="仿宋" w:hAnsi="仿宋" w:cs="Arial" w:hint="eastAsia"/>
                <w:kern w:val="0"/>
                <w:sz w:val="22"/>
              </w:rPr>
              <w:t>华新</w:t>
            </w:r>
            <w:r w:rsidR="005F3889">
              <w:rPr>
                <w:rFonts w:ascii="仿宋" w:eastAsia="仿宋" w:hAnsi="仿宋" w:cs="Arial" w:hint="eastAsia"/>
                <w:kern w:val="0"/>
                <w:sz w:val="22"/>
              </w:rPr>
              <w:t>骨料</w:t>
            </w:r>
            <w:r w:rsidRPr="0070648E">
              <w:rPr>
                <w:rFonts w:ascii="仿宋" w:eastAsia="仿宋" w:hAnsi="仿宋" w:cs="Arial" w:hint="eastAsia"/>
                <w:kern w:val="0"/>
                <w:sz w:val="22"/>
              </w:rPr>
              <w:t>（</w:t>
            </w:r>
            <w:r w:rsidR="005F3889">
              <w:rPr>
                <w:rFonts w:ascii="仿宋" w:eastAsia="仿宋" w:hAnsi="仿宋" w:cs="Arial" w:hint="eastAsia"/>
                <w:kern w:val="0"/>
                <w:sz w:val="22"/>
              </w:rPr>
              <w:t>阳新</w:t>
            </w:r>
            <w:r w:rsidRPr="0070648E">
              <w:rPr>
                <w:rFonts w:ascii="仿宋" w:eastAsia="仿宋" w:hAnsi="仿宋" w:cs="Arial" w:hint="eastAsia"/>
                <w:kern w:val="0"/>
                <w:sz w:val="22"/>
              </w:rPr>
              <w:t>）有限公司---</w:t>
            </w:r>
            <w:r w:rsidR="005F3889">
              <w:rPr>
                <w:rFonts w:ascii="仿宋" w:eastAsia="仿宋" w:hAnsi="仿宋" w:cs="Arial" w:hint="eastAsia"/>
                <w:kern w:val="0"/>
                <w:sz w:val="22"/>
              </w:rPr>
              <w:t>张军</w:t>
            </w:r>
            <w:r w:rsidRPr="0070648E">
              <w:rPr>
                <w:rFonts w:ascii="仿宋" w:eastAsia="仿宋" w:hAnsi="仿宋" w:cs="Arial" w:hint="eastAsia"/>
                <w:kern w:val="0"/>
                <w:sz w:val="22"/>
              </w:rPr>
              <w:t>-1</w:t>
            </w:r>
            <w:r w:rsidR="005F3889">
              <w:rPr>
                <w:rFonts w:ascii="仿宋" w:eastAsia="仿宋" w:hAnsi="仿宋" w:cs="Arial" w:hint="eastAsia"/>
                <w:kern w:val="0"/>
                <w:sz w:val="22"/>
              </w:rPr>
              <w:t>3597646188/梅国庆-13971619205</w:t>
            </w:r>
          </w:p>
        </w:tc>
      </w:tr>
    </w:tbl>
    <w:p w:rsidR="0070648E" w:rsidRPr="00EA368B" w:rsidRDefault="0070648E" w:rsidP="0070648E">
      <w:pPr>
        <w:snapToGrid w:val="0"/>
        <w:spacing w:line="360" w:lineRule="auto"/>
        <w:jc w:val="center"/>
        <w:rPr>
          <w:b/>
          <w:bCs/>
          <w:sz w:val="22"/>
        </w:rPr>
      </w:pPr>
    </w:p>
    <w:p w:rsidR="0070648E" w:rsidRPr="00EA368B" w:rsidRDefault="0070648E" w:rsidP="0070648E">
      <w:pPr>
        <w:snapToGrid w:val="0"/>
        <w:spacing w:line="360" w:lineRule="auto"/>
        <w:jc w:val="center"/>
        <w:rPr>
          <w:b/>
          <w:bCs/>
          <w:sz w:val="22"/>
        </w:rPr>
      </w:pPr>
    </w:p>
    <w:p w:rsidR="007328D8" w:rsidRDefault="007328D8">
      <w:pPr>
        <w:snapToGrid w:val="0"/>
        <w:spacing w:line="360" w:lineRule="auto"/>
        <w:jc w:val="center"/>
        <w:rPr>
          <w:b/>
          <w:bCs/>
          <w:sz w:val="22"/>
        </w:rPr>
      </w:pPr>
    </w:p>
    <w:p w:rsidR="007328D8" w:rsidRDefault="007328D8">
      <w:pPr>
        <w:snapToGrid w:val="0"/>
        <w:spacing w:line="360" w:lineRule="auto"/>
        <w:jc w:val="center"/>
        <w:rPr>
          <w:b/>
          <w:bCs/>
          <w:sz w:val="22"/>
        </w:rPr>
      </w:pPr>
    </w:p>
    <w:p w:rsidR="007328D8" w:rsidRDefault="007328D8">
      <w:pPr>
        <w:snapToGrid w:val="0"/>
        <w:spacing w:line="360" w:lineRule="auto"/>
        <w:jc w:val="center"/>
        <w:rPr>
          <w:b/>
          <w:bCs/>
          <w:sz w:val="22"/>
        </w:rPr>
      </w:pPr>
    </w:p>
    <w:p w:rsidR="007328D8" w:rsidRDefault="007328D8">
      <w:pPr>
        <w:snapToGrid w:val="0"/>
        <w:spacing w:line="360" w:lineRule="auto"/>
        <w:jc w:val="center"/>
        <w:rPr>
          <w:b/>
          <w:bCs/>
          <w:sz w:val="22"/>
        </w:rPr>
      </w:pPr>
    </w:p>
    <w:p w:rsidR="007328D8" w:rsidRDefault="007328D8">
      <w:pPr>
        <w:snapToGrid w:val="0"/>
        <w:spacing w:line="360" w:lineRule="auto"/>
        <w:jc w:val="center"/>
        <w:rPr>
          <w:b/>
          <w:bCs/>
          <w:sz w:val="22"/>
        </w:rPr>
      </w:pPr>
    </w:p>
    <w:p w:rsidR="007328D8" w:rsidRDefault="007328D8">
      <w:pPr>
        <w:snapToGrid w:val="0"/>
        <w:spacing w:line="360" w:lineRule="auto"/>
        <w:jc w:val="center"/>
        <w:rPr>
          <w:b/>
          <w:bCs/>
          <w:sz w:val="22"/>
        </w:rPr>
      </w:pPr>
    </w:p>
    <w:p w:rsidR="007328D8" w:rsidRDefault="007328D8">
      <w:pPr>
        <w:snapToGrid w:val="0"/>
        <w:spacing w:line="360" w:lineRule="auto"/>
        <w:jc w:val="center"/>
        <w:rPr>
          <w:b/>
          <w:bCs/>
          <w:sz w:val="22"/>
        </w:rPr>
      </w:pPr>
    </w:p>
    <w:p w:rsidR="007328D8" w:rsidRDefault="007328D8">
      <w:pPr>
        <w:snapToGrid w:val="0"/>
        <w:spacing w:line="360" w:lineRule="auto"/>
        <w:jc w:val="center"/>
        <w:rPr>
          <w:b/>
          <w:bCs/>
          <w:sz w:val="22"/>
        </w:rPr>
      </w:pPr>
    </w:p>
    <w:p w:rsidR="0070648E" w:rsidRDefault="0070648E">
      <w:pPr>
        <w:snapToGrid w:val="0"/>
        <w:spacing w:line="360" w:lineRule="auto"/>
        <w:jc w:val="center"/>
        <w:rPr>
          <w:b/>
          <w:bCs/>
          <w:sz w:val="22"/>
        </w:rPr>
      </w:pPr>
    </w:p>
    <w:p w:rsidR="0070648E" w:rsidRDefault="0070648E">
      <w:pPr>
        <w:snapToGrid w:val="0"/>
        <w:spacing w:line="360" w:lineRule="auto"/>
        <w:jc w:val="center"/>
        <w:rPr>
          <w:b/>
          <w:bCs/>
          <w:sz w:val="22"/>
        </w:rPr>
      </w:pPr>
    </w:p>
    <w:p w:rsidR="007328D8" w:rsidRDefault="00F02457">
      <w:pPr>
        <w:snapToGrid w:val="0"/>
        <w:spacing w:line="360" w:lineRule="auto"/>
        <w:rPr>
          <w:rFonts w:ascii="Arial" w:eastAsia="楷体" w:hAnsi="Arial" w:cs="Arial"/>
          <w:b/>
          <w:kern w:val="0"/>
          <w:sz w:val="22"/>
        </w:rPr>
      </w:pPr>
      <w:r>
        <w:rPr>
          <w:rFonts w:ascii="Arial" w:eastAsia="楷体" w:hAnsi="Arial" w:cs="Arial" w:hint="eastAsia"/>
          <w:b/>
          <w:kern w:val="0"/>
          <w:sz w:val="22"/>
        </w:rPr>
        <w:t>文件</w:t>
      </w:r>
      <w:r>
        <w:rPr>
          <w:rFonts w:ascii="Arial" w:eastAsia="楷体" w:hAnsi="Arial" w:cs="Arial"/>
          <w:b/>
          <w:kern w:val="0"/>
          <w:sz w:val="22"/>
        </w:rPr>
        <w:t>目录</w:t>
      </w:r>
      <w:r>
        <w:rPr>
          <w:rFonts w:ascii="Arial" w:eastAsia="楷体" w:hAnsi="Arial" w:cs="Arial" w:hint="eastAsia"/>
          <w:b/>
          <w:kern w:val="0"/>
          <w:sz w:val="22"/>
        </w:rPr>
        <w:t>——</w:t>
      </w:r>
      <w:proofErr w:type="gramStart"/>
      <w:r>
        <w:rPr>
          <w:rFonts w:ascii="Arial" w:eastAsia="楷体" w:hAnsi="Arial" w:cs="Arial" w:hint="eastAsia"/>
          <w:b/>
          <w:kern w:val="0"/>
          <w:sz w:val="22"/>
        </w:rPr>
        <w:t>———————————————</w:t>
      </w:r>
      <w:proofErr w:type="gramEnd"/>
    </w:p>
    <w:p w:rsidR="007328D8" w:rsidRDefault="00F02457">
      <w:pPr>
        <w:snapToGrid w:val="0"/>
        <w:rPr>
          <w:rFonts w:asciiTheme="minorEastAsia" w:eastAsiaTheme="minorEastAsia" w:hAnsiTheme="minorEastAsia" w:cs="Arial"/>
          <w:i/>
          <w:kern w:val="0"/>
          <w:sz w:val="22"/>
        </w:rPr>
      </w:pPr>
      <w:r>
        <w:rPr>
          <w:rFonts w:asciiTheme="minorEastAsia" w:eastAsiaTheme="minorEastAsia" w:hAnsiTheme="minorEastAsia" w:cs="Arial" w:hint="eastAsia"/>
          <w:b/>
          <w:kern w:val="0"/>
          <w:sz w:val="22"/>
        </w:rPr>
        <w:t>P2:</w:t>
      </w:r>
      <w:r>
        <w:rPr>
          <w:rFonts w:asciiTheme="minorEastAsia" w:eastAsiaTheme="minorEastAsia" w:hAnsiTheme="minorEastAsia" w:cs="Arial"/>
          <w:b/>
          <w:kern w:val="0"/>
          <w:sz w:val="22"/>
        </w:rPr>
        <w:t xml:space="preserve">  第一部分 </w:t>
      </w:r>
      <w:r>
        <w:rPr>
          <w:rFonts w:asciiTheme="minorEastAsia" w:eastAsiaTheme="minorEastAsia" w:hAnsiTheme="minorEastAsia" w:cs="Arial" w:hint="eastAsia"/>
          <w:b/>
          <w:kern w:val="0"/>
          <w:sz w:val="22"/>
        </w:rPr>
        <w:t xml:space="preserve"> </w:t>
      </w:r>
      <w:r>
        <w:rPr>
          <w:rFonts w:asciiTheme="minorEastAsia" w:eastAsiaTheme="minorEastAsia" w:hAnsiTheme="minorEastAsia" w:cs="Arial"/>
          <w:b/>
          <w:kern w:val="0"/>
          <w:sz w:val="22"/>
        </w:rPr>
        <w:t xml:space="preserve"> 招</w:t>
      </w:r>
      <w:r>
        <w:rPr>
          <w:rFonts w:asciiTheme="minorEastAsia" w:eastAsiaTheme="minorEastAsia" w:hAnsiTheme="minorEastAsia" w:cs="Arial" w:hint="eastAsia"/>
          <w:b/>
          <w:kern w:val="0"/>
          <w:sz w:val="22"/>
        </w:rPr>
        <w:t>选信息</w:t>
      </w:r>
    </w:p>
    <w:p w:rsidR="007328D8" w:rsidRDefault="007328D8">
      <w:pPr>
        <w:snapToGrid w:val="0"/>
        <w:rPr>
          <w:rFonts w:asciiTheme="minorEastAsia" w:eastAsiaTheme="minorEastAsia" w:hAnsiTheme="minorEastAsia" w:cs="Arial"/>
          <w:i/>
          <w:kern w:val="0"/>
          <w:sz w:val="22"/>
        </w:rPr>
      </w:pPr>
    </w:p>
    <w:p w:rsidR="007328D8" w:rsidRDefault="00F02457">
      <w:pPr>
        <w:snapToGrid w:val="0"/>
        <w:rPr>
          <w:rFonts w:asciiTheme="minorEastAsia" w:eastAsiaTheme="minorEastAsia" w:hAnsiTheme="minorEastAsia" w:cs="Arial"/>
          <w:i/>
          <w:kern w:val="0"/>
          <w:sz w:val="22"/>
        </w:rPr>
      </w:pPr>
      <w:r>
        <w:rPr>
          <w:rFonts w:asciiTheme="minorEastAsia" w:eastAsiaTheme="minorEastAsia" w:hAnsiTheme="minorEastAsia" w:cs="Arial" w:hint="eastAsia"/>
          <w:i/>
          <w:kern w:val="0"/>
          <w:sz w:val="22"/>
        </w:rPr>
        <w:t>以下为通用部分</w:t>
      </w:r>
    </w:p>
    <w:p w:rsidR="007328D8" w:rsidRDefault="00F02457">
      <w:pPr>
        <w:snapToGrid w:val="0"/>
        <w:rPr>
          <w:rFonts w:asciiTheme="minorEastAsia" w:eastAsiaTheme="minorEastAsia" w:hAnsiTheme="minorEastAsia" w:cs="Arial"/>
          <w:b/>
          <w:kern w:val="0"/>
          <w:sz w:val="22"/>
        </w:rPr>
      </w:pPr>
      <w:r>
        <w:rPr>
          <w:rFonts w:asciiTheme="minorEastAsia" w:eastAsiaTheme="minorEastAsia" w:hAnsiTheme="minorEastAsia" w:cs="Arial" w:hint="eastAsia"/>
          <w:b/>
          <w:kern w:val="0"/>
          <w:sz w:val="22"/>
        </w:rPr>
        <w:t>P4:</w:t>
      </w:r>
      <w:r>
        <w:rPr>
          <w:rFonts w:asciiTheme="minorEastAsia" w:eastAsiaTheme="minorEastAsia" w:hAnsiTheme="minorEastAsia" w:cs="Arial"/>
          <w:b/>
          <w:kern w:val="0"/>
          <w:sz w:val="22"/>
        </w:rPr>
        <w:t xml:space="preserve">  第二部分 </w:t>
      </w:r>
      <w:r>
        <w:rPr>
          <w:rFonts w:asciiTheme="minorEastAsia" w:eastAsiaTheme="minorEastAsia" w:hAnsiTheme="minorEastAsia" w:cs="Arial" w:hint="eastAsia"/>
          <w:b/>
          <w:kern w:val="0"/>
          <w:sz w:val="22"/>
        </w:rPr>
        <w:t xml:space="preserve"> </w:t>
      </w:r>
      <w:r>
        <w:rPr>
          <w:rFonts w:asciiTheme="minorEastAsia" w:eastAsiaTheme="minorEastAsia" w:hAnsiTheme="minorEastAsia" w:cs="Arial"/>
          <w:b/>
          <w:kern w:val="0"/>
          <w:sz w:val="22"/>
        </w:rPr>
        <w:t xml:space="preserve"> </w:t>
      </w:r>
      <w:r>
        <w:rPr>
          <w:rFonts w:asciiTheme="minorEastAsia" w:eastAsiaTheme="minorEastAsia" w:hAnsiTheme="minorEastAsia" w:cs="Arial" w:hint="eastAsia"/>
          <w:b/>
          <w:kern w:val="0"/>
          <w:sz w:val="22"/>
        </w:rPr>
        <w:t>应选</w:t>
      </w:r>
      <w:r>
        <w:rPr>
          <w:rFonts w:asciiTheme="minorEastAsia" w:eastAsiaTheme="minorEastAsia" w:hAnsiTheme="minorEastAsia" w:cs="Arial"/>
          <w:b/>
          <w:kern w:val="0"/>
          <w:sz w:val="22"/>
        </w:rPr>
        <w:t>守则</w:t>
      </w:r>
    </w:p>
    <w:p w:rsidR="007328D8" w:rsidRDefault="00F02457">
      <w:pPr>
        <w:snapToGrid w:val="0"/>
        <w:rPr>
          <w:rFonts w:asciiTheme="minorEastAsia" w:eastAsiaTheme="minorEastAsia" w:hAnsiTheme="minorEastAsia" w:cs="Arial"/>
          <w:i/>
          <w:kern w:val="0"/>
          <w:sz w:val="22"/>
        </w:rPr>
      </w:pPr>
      <w:r>
        <w:rPr>
          <w:rFonts w:asciiTheme="minorEastAsia" w:eastAsiaTheme="minorEastAsia" w:hAnsiTheme="minorEastAsia" w:cs="Arial" w:hint="eastAsia"/>
          <w:b/>
          <w:kern w:val="0"/>
          <w:sz w:val="22"/>
        </w:rPr>
        <w:t>P4:</w:t>
      </w:r>
      <w:r>
        <w:rPr>
          <w:rFonts w:asciiTheme="minorEastAsia" w:eastAsiaTheme="minorEastAsia" w:hAnsiTheme="minorEastAsia" w:cs="Arial"/>
          <w:b/>
          <w:kern w:val="0"/>
          <w:sz w:val="22"/>
        </w:rPr>
        <w:t xml:space="preserve">  第三部分 </w:t>
      </w:r>
      <w:r>
        <w:rPr>
          <w:rFonts w:asciiTheme="minorEastAsia" w:eastAsiaTheme="minorEastAsia" w:hAnsiTheme="minorEastAsia" w:cs="Arial" w:hint="eastAsia"/>
          <w:b/>
          <w:kern w:val="0"/>
          <w:sz w:val="22"/>
        </w:rPr>
        <w:t xml:space="preserve"> 应选人</w:t>
      </w:r>
      <w:r>
        <w:rPr>
          <w:rFonts w:asciiTheme="minorEastAsia" w:eastAsiaTheme="minorEastAsia" w:hAnsiTheme="minorEastAsia" w:cs="Arial"/>
          <w:b/>
          <w:kern w:val="0"/>
          <w:sz w:val="22"/>
        </w:rPr>
        <w:t>须知</w:t>
      </w:r>
    </w:p>
    <w:p w:rsidR="007328D8" w:rsidRDefault="00F02457">
      <w:pPr>
        <w:snapToGrid w:val="0"/>
        <w:rPr>
          <w:rFonts w:asciiTheme="minorEastAsia" w:eastAsiaTheme="minorEastAsia" w:hAnsiTheme="minorEastAsia" w:cs="Arial"/>
          <w:i/>
          <w:kern w:val="0"/>
          <w:sz w:val="22"/>
        </w:rPr>
      </w:pPr>
      <w:r>
        <w:rPr>
          <w:rFonts w:asciiTheme="minorEastAsia" w:eastAsiaTheme="minorEastAsia" w:hAnsiTheme="minorEastAsia" w:cs="Arial" w:hint="eastAsia"/>
          <w:b/>
          <w:kern w:val="0"/>
          <w:sz w:val="22"/>
        </w:rPr>
        <w:t>P5:</w:t>
      </w:r>
      <w:r>
        <w:rPr>
          <w:rFonts w:asciiTheme="minorEastAsia" w:eastAsiaTheme="minorEastAsia" w:hAnsiTheme="minorEastAsia" w:cs="Arial"/>
          <w:b/>
          <w:kern w:val="0"/>
          <w:sz w:val="22"/>
        </w:rPr>
        <w:t xml:space="preserve">  </w:t>
      </w:r>
      <w:r>
        <w:rPr>
          <w:rFonts w:asciiTheme="minorEastAsia" w:eastAsiaTheme="minorEastAsia" w:hAnsiTheme="minorEastAsia" w:cs="Arial" w:hint="eastAsia"/>
          <w:b/>
          <w:kern w:val="0"/>
          <w:sz w:val="22"/>
        </w:rPr>
        <w:t>第四部分   安全环保要求</w:t>
      </w:r>
    </w:p>
    <w:p w:rsidR="007328D8" w:rsidRDefault="00F02457">
      <w:pPr>
        <w:snapToGrid w:val="0"/>
        <w:rPr>
          <w:rFonts w:asciiTheme="minorEastAsia" w:eastAsiaTheme="minorEastAsia" w:hAnsiTheme="minorEastAsia" w:cs="Arial"/>
          <w:i/>
          <w:kern w:val="0"/>
          <w:sz w:val="22"/>
        </w:rPr>
      </w:pPr>
      <w:r>
        <w:rPr>
          <w:rFonts w:asciiTheme="minorEastAsia" w:eastAsiaTheme="minorEastAsia" w:hAnsiTheme="minorEastAsia" w:cs="Arial" w:hint="eastAsia"/>
          <w:b/>
          <w:kern w:val="0"/>
          <w:sz w:val="22"/>
        </w:rPr>
        <w:lastRenderedPageBreak/>
        <w:t>P6:</w:t>
      </w:r>
      <w:r>
        <w:rPr>
          <w:rFonts w:asciiTheme="minorEastAsia" w:eastAsiaTheme="minorEastAsia" w:hAnsiTheme="minorEastAsia" w:cs="Arial"/>
          <w:b/>
          <w:kern w:val="0"/>
          <w:sz w:val="22"/>
        </w:rPr>
        <w:t xml:space="preserve">  第</w:t>
      </w:r>
      <w:r>
        <w:rPr>
          <w:rFonts w:asciiTheme="minorEastAsia" w:eastAsiaTheme="minorEastAsia" w:hAnsiTheme="minorEastAsia" w:cs="Arial" w:hint="eastAsia"/>
          <w:b/>
          <w:kern w:val="0"/>
          <w:sz w:val="22"/>
        </w:rPr>
        <w:t>五</w:t>
      </w:r>
      <w:r>
        <w:rPr>
          <w:rFonts w:asciiTheme="minorEastAsia" w:eastAsiaTheme="minorEastAsia" w:hAnsiTheme="minorEastAsia" w:cs="Arial"/>
          <w:b/>
          <w:kern w:val="0"/>
          <w:sz w:val="22"/>
        </w:rPr>
        <w:t xml:space="preserve">部分 </w:t>
      </w:r>
      <w:r>
        <w:rPr>
          <w:rFonts w:asciiTheme="minorEastAsia" w:eastAsiaTheme="minorEastAsia" w:hAnsiTheme="minorEastAsia" w:cs="Arial" w:hint="eastAsia"/>
          <w:b/>
          <w:kern w:val="0"/>
          <w:sz w:val="22"/>
        </w:rPr>
        <w:t xml:space="preserve"> </w:t>
      </w:r>
      <w:r>
        <w:rPr>
          <w:rFonts w:asciiTheme="minorEastAsia" w:eastAsiaTheme="minorEastAsia" w:hAnsiTheme="minorEastAsia" w:cs="Arial"/>
          <w:b/>
          <w:kern w:val="0"/>
          <w:sz w:val="22"/>
        </w:rPr>
        <w:t xml:space="preserve"> </w:t>
      </w:r>
      <w:r>
        <w:rPr>
          <w:rFonts w:asciiTheme="minorEastAsia" w:eastAsiaTheme="minorEastAsia" w:hAnsiTheme="minorEastAsia" w:cs="Arial" w:hint="eastAsia"/>
          <w:b/>
          <w:kern w:val="0"/>
          <w:sz w:val="22"/>
        </w:rPr>
        <w:t>应选及报价流程</w:t>
      </w:r>
    </w:p>
    <w:p w:rsidR="007328D8" w:rsidRDefault="007328D8">
      <w:pPr>
        <w:adjustRightInd w:val="0"/>
        <w:snapToGrid w:val="0"/>
        <w:spacing w:line="300" w:lineRule="auto"/>
        <w:rPr>
          <w:rFonts w:ascii="宋体"/>
          <w:snapToGrid w:val="0"/>
          <w:sz w:val="22"/>
        </w:rPr>
        <w:sectPr w:rsidR="007328D8">
          <w:footerReference w:type="even" r:id="rId9"/>
          <w:footerReference w:type="default" r:id="rId10"/>
          <w:type w:val="oddPage"/>
          <w:pgSz w:w="11907" w:h="16840"/>
          <w:pgMar w:top="1134" w:right="1134" w:bottom="1134" w:left="1134" w:header="567" w:footer="567" w:gutter="0"/>
          <w:pgNumType w:start="0"/>
          <w:cols w:space="720"/>
          <w:docGrid w:linePitch="271"/>
        </w:sectPr>
      </w:pPr>
    </w:p>
    <w:p w:rsidR="007328D8" w:rsidRDefault="00F02457">
      <w:pPr>
        <w:snapToGrid w:val="0"/>
        <w:spacing w:line="360" w:lineRule="auto"/>
        <w:jc w:val="center"/>
        <w:rPr>
          <w:rFonts w:ascii="Arial" w:eastAsia="楷体" w:hAnsi="Arial" w:cs="Arial"/>
          <w:b/>
          <w:kern w:val="0"/>
          <w:sz w:val="32"/>
        </w:rPr>
      </w:pPr>
      <w:bookmarkStart w:id="6" w:name="_Toc105879762"/>
      <w:r>
        <w:rPr>
          <w:rFonts w:ascii="Arial" w:eastAsia="楷体" w:hAnsi="Arial" w:cs="Arial"/>
          <w:b/>
          <w:kern w:val="0"/>
          <w:sz w:val="32"/>
        </w:rPr>
        <w:lastRenderedPageBreak/>
        <w:t>第</w:t>
      </w:r>
      <w:r>
        <w:rPr>
          <w:rFonts w:ascii="Arial" w:eastAsia="楷体" w:hAnsi="Arial" w:cs="Arial" w:hint="eastAsia"/>
          <w:b/>
          <w:kern w:val="0"/>
          <w:sz w:val="32"/>
        </w:rPr>
        <w:t>一</w:t>
      </w:r>
      <w:r>
        <w:rPr>
          <w:rFonts w:ascii="Arial" w:eastAsia="楷体" w:hAnsi="Arial" w:cs="Arial"/>
          <w:b/>
          <w:kern w:val="0"/>
          <w:sz w:val="32"/>
        </w:rPr>
        <w:t>部分</w:t>
      </w:r>
      <w:r>
        <w:rPr>
          <w:rFonts w:ascii="Arial" w:eastAsia="楷体" w:hAnsi="Arial" w:cs="Arial"/>
          <w:b/>
          <w:kern w:val="0"/>
          <w:sz w:val="32"/>
        </w:rPr>
        <w:t xml:space="preserve">  </w:t>
      </w:r>
      <w:r>
        <w:rPr>
          <w:rFonts w:ascii="Arial" w:eastAsia="楷体" w:hAnsi="Arial" w:cs="Arial"/>
          <w:b/>
          <w:kern w:val="0"/>
          <w:sz w:val="32"/>
        </w:rPr>
        <w:t>招</w:t>
      </w:r>
      <w:r>
        <w:rPr>
          <w:rFonts w:ascii="Arial" w:eastAsia="楷体" w:hAnsi="Arial" w:cs="Arial" w:hint="eastAsia"/>
          <w:b/>
          <w:kern w:val="0"/>
          <w:sz w:val="32"/>
        </w:rPr>
        <w:t>选信息</w:t>
      </w:r>
    </w:p>
    <w:p w:rsidR="007328D8" w:rsidRDefault="00F02457">
      <w:pPr>
        <w:snapToGrid w:val="0"/>
        <w:spacing w:line="360" w:lineRule="auto"/>
        <w:rPr>
          <w:rFonts w:ascii="Times New Roman" w:eastAsia="仿宋_GB2312" w:hAnsi="Times New Roman"/>
          <w:b/>
          <w:snapToGrid w:val="0"/>
          <w:sz w:val="22"/>
        </w:rPr>
      </w:pPr>
      <w:bookmarkStart w:id="7" w:name="_Hlk223337037"/>
      <w:r>
        <w:rPr>
          <w:rFonts w:ascii="Times New Roman" w:eastAsia="仿宋_GB2312" w:hAnsi="Times New Roman" w:hint="eastAsia"/>
          <w:b/>
          <w:snapToGrid w:val="0"/>
          <w:sz w:val="22"/>
        </w:rPr>
        <w:t>一</w:t>
      </w:r>
      <w:r>
        <w:rPr>
          <w:rFonts w:eastAsia="仿宋_GB2312" w:hint="eastAsia"/>
          <w:b/>
          <w:snapToGrid w:val="0"/>
          <w:sz w:val="22"/>
        </w:rPr>
        <w:t>、</w:t>
      </w:r>
      <w:r>
        <w:rPr>
          <w:rFonts w:ascii="Times New Roman" w:eastAsia="仿宋_GB2312" w:hAnsi="Times New Roman" w:hint="eastAsia"/>
          <w:b/>
          <w:snapToGrid w:val="0"/>
          <w:sz w:val="22"/>
        </w:rPr>
        <w:t>工程概况</w:t>
      </w:r>
      <w:bookmarkEnd w:id="6"/>
    </w:p>
    <w:p w:rsidR="007328D8" w:rsidRDefault="00F02457">
      <w:pPr>
        <w:pStyle w:val="af2"/>
        <w:numPr>
          <w:ilvl w:val="0"/>
          <w:numId w:val="3"/>
        </w:numPr>
        <w:ind w:firstLineChars="0"/>
        <w:rPr>
          <w:rFonts w:eastAsia="仿宋_GB2312"/>
          <w:b/>
          <w:snapToGrid w:val="0"/>
          <w:color w:val="000000"/>
          <w:sz w:val="22"/>
        </w:rPr>
      </w:pPr>
      <w:r>
        <w:rPr>
          <w:rFonts w:eastAsia="仿宋_GB2312" w:hint="eastAsia"/>
          <w:snapToGrid w:val="0"/>
          <w:sz w:val="22"/>
        </w:rPr>
        <w:t>工程项目说明：</w:t>
      </w:r>
      <w:r w:rsidR="000C72A3">
        <w:rPr>
          <w:rFonts w:ascii="仿宋" w:eastAsia="仿宋" w:hAnsi="仿宋" w:cs="Arial" w:hint="eastAsia"/>
          <w:kern w:val="0"/>
          <w:sz w:val="22"/>
        </w:rPr>
        <w:t>阳新骨料边坡治理项目</w:t>
      </w:r>
      <w:r w:rsidR="000C72A3">
        <w:rPr>
          <w:rFonts w:eastAsia="仿宋_GB2312" w:hint="eastAsia"/>
          <w:b/>
          <w:snapToGrid w:val="0"/>
          <w:color w:val="000000"/>
          <w:sz w:val="22"/>
        </w:rPr>
        <w:t>（需根据现场边坡浮石制订方案</w:t>
      </w:r>
      <w:r>
        <w:rPr>
          <w:rFonts w:eastAsia="仿宋_GB2312" w:hint="eastAsia"/>
          <w:b/>
          <w:snapToGrid w:val="0"/>
          <w:color w:val="000000"/>
          <w:sz w:val="22"/>
        </w:rPr>
        <w:t>）</w:t>
      </w:r>
    </w:p>
    <w:p w:rsidR="007328D8" w:rsidRDefault="00F02457">
      <w:pPr>
        <w:adjustRightInd w:val="0"/>
        <w:snapToGrid w:val="0"/>
        <w:spacing w:line="300" w:lineRule="auto"/>
        <w:ind w:firstLine="560"/>
        <w:rPr>
          <w:rFonts w:eastAsia="仿宋_GB2312"/>
          <w:b/>
          <w:snapToGrid w:val="0"/>
          <w:color w:val="000000"/>
          <w:sz w:val="22"/>
        </w:rPr>
      </w:pPr>
      <w:r>
        <w:rPr>
          <w:rFonts w:eastAsia="仿宋_GB2312"/>
          <w:b/>
          <w:snapToGrid w:val="0"/>
          <w:color w:val="000000"/>
          <w:sz w:val="22"/>
        </w:rPr>
        <w:t>施工区域：</w:t>
      </w:r>
      <w:r w:rsidR="000C72A3">
        <w:rPr>
          <w:rFonts w:hint="eastAsia"/>
        </w:rPr>
        <w:t>阳新骨料厂区</w:t>
      </w:r>
    </w:p>
    <w:p w:rsidR="007328D8" w:rsidRDefault="00F02457">
      <w:pPr>
        <w:adjustRightInd w:val="0"/>
        <w:snapToGrid w:val="0"/>
        <w:spacing w:line="300" w:lineRule="auto"/>
        <w:ind w:firstLine="560"/>
        <w:rPr>
          <w:rFonts w:ascii="仿宋" w:eastAsia="仿宋" w:hAnsi="仿宋" w:cs="Arial"/>
          <w:i/>
          <w:kern w:val="0"/>
          <w:sz w:val="22"/>
        </w:rPr>
      </w:pPr>
      <w:r>
        <w:rPr>
          <w:rFonts w:ascii="仿宋" w:eastAsia="仿宋" w:hAnsi="仿宋" w:cs="Arial" w:hint="eastAsia"/>
          <w:i/>
          <w:kern w:val="0"/>
          <w:sz w:val="22"/>
        </w:rPr>
        <w:t>注：招选单位应向应选单位提供的有关现场的现有相关数据和资料，对应选单位据此做出的任何推论、理解和结论均不负责任。</w:t>
      </w:r>
    </w:p>
    <w:p w:rsidR="007328D8" w:rsidRDefault="00F02457">
      <w:pPr>
        <w:adjustRightInd w:val="0"/>
        <w:snapToGrid w:val="0"/>
        <w:spacing w:line="300" w:lineRule="auto"/>
        <w:ind w:firstLine="560"/>
        <w:rPr>
          <w:rFonts w:eastAsia="仿宋_GB2312"/>
          <w:b/>
          <w:snapToGrid w:val="0"/>
          <w:color w:val="000000"/>
          <w:sz w:val="22"/>
          <w:highlight w:val="yellow"/>
        </w:rPr>
      </w:pPr>
      <w:r>
        <w:rPr>
          <w:rFonts w:eastAsia="仿宋_GB2312" w:hint="eastAsia"/>
          <w:snapToGrid w:val="0"/>
          <w:sz w:val="22"/>
        </w:rPr>
        <w:t>2</w:t>
      </w:r>
      <w:r>
        <w:rPr>
          <w:rFonts w:eastAsia="仿宋_GB2312" w:hint="eastAsia"/>
          <w:snapToGrid w:val="0"/>
          <w:sz w:val="22"/>
        </w:rPr>
        <w:t>、</w:t>
      </w:r>
      <w:r>
        <w:rPr>
          <w:rFonts w:ascii="Times New Roman" w:eastAsia="仿宋_GB2312" w:hAnsi="Times New Roman" w:hint="eastAsia"/>
          <w:snapToGrid w:val="0"/>
          <w:sz w:val="22"/>
        </w:rPr>
        <w:t>现场施工条件：</w:t>
      </w:r>
      <w:r>
        <w:rPr>
          <w:rFonts w:ascii="仿宋" w:eastAsia="仿宋" w:hAnsi="仿宋" w:cs="Arial" w:hint="eastAsia"/>
          <w:kern w:val="0"/>
          <w:sz w:val="22"/>
        </w:rPr>
        <w:t>招选单位/下属工厂提供电源和水源并按使用量收取费用（价格以本公司对外购买结算均价为准），由中选单位自行接线接管并负责工作区域的人身和设备安全及环境保护等一切相关责任。</w:t>
      </w:r>
    </w:p>
    <w:p w:rsidR="007328D8" w:rsidRDefault="00F02457">
      <w:pPr>
        <w:adjustRightInd w:val="0"/>
        <w:snapToGrid w:val="0"/>
        <w:spacing w:line="300" w:lineRule="auto"/>
        <w:ind w:firstLine="560"/>
        <w:rPr>
          <w:rFonts w:eastAsia="仿宋_GB2312"/>
          <w:b/>
          <w:snapToGrid w:val="0"/>
          <w:color w:val="000000"/>
          <w:sz w:val="22"/>
        </w:rPr>
      </w:pPr>
      <w:r>
        <w:rPr>
          <w:rFonts w:eastAsia="仿宋_GB2312" w:hint="eastAsia"/>
          <w:snapToGrid w:val="0"/>
          <w:sz w:val="22"/>
        </w:rPr>
        <w:t>3</w:t>
      </w:r>
      <w:r>
        <w:rPr>
          <w:rFonts w:eastAsia="仿宋_GB2312" w:hint="eastAsia"/>
          <w:snapToGrid w:val="0"/>
          <w:sz w:val="22"/>
        </w:rPr>
        <w:t>、招选内容及分项组成：供货明细及施工内容以附件报价表为准</w:t>
      </w:r>
      <w:r>
        <w:rPr>
          <w:rFonts w:eastAsia="仿宋_GB2312" w:hint="eastAsia"/>
          <w:snapToGrid w:val="0"/>
          <w:sz w:val="22"/>
          <w:highlight w:val="yellow"/>
        </w:rPr>
        <w:t>（</w:t>
      </w:r>
      <w:r w:rsidR="0090070B" w:rsidRPr="0090070B">
        <w:rPr>
          <w:rFonts w:eastAsia="仿宋_GB2312" w:hint="eastAsia"/>
          <w:snapToGrid w:val="0"/>
          <w:sz w:val="22"/>
          <w:highlight w:val="yellow"/>
        </w:rPr>
        <w:t>根据现场实际情况设计施工</w:t>
      </w:r>
      <w:r w:rsidR="0090070B">
        <w:rPr>
          <w:rFonts w:eastAsia="仿宋_GB2312" w:hint="eastAsia"/>
          <w:snapToGrid w:val="0"/>
          <w:sz w:val="22"/>
          <w:highlight w:val="yellow"/>
        </w:rPr>
        <w:t>方案</w:t>
      </w:r>
      <w:r>
        <w:rPr>
          <w:rFonts w:eastAsia="仿宋_GB2312" w:hint="eastAsia"/>
          <w:snapToGrid w:val="0"/>
          <w:sz w:val="22"/>
          <w:highlight w:val="yellow"/>
        </w:rPr>
        <w:t>及相关说明</w:t>
      </w:r>
      <w:r>
        <w:rPr>
          <w:rFonts w:eastAsia="仿宋_GB2312" w:hint="eastAsia"/>
          <w:b/>
          <w:snapToGrid w:val="0"/>
          <w:color w:val="000000"/>
          <w:sz w:val="22"/>
        </w:rPr>
        <w:t>）。</w:t>
      </w:r>
    </w:p>
    <w:p w:rsidR="007328D8" w:rsidRDefault="007328D8">
      <w:pPr>
        <w:adjustRightInd w:val="0"/>
        <w:snapToGrid w:val="0"/>
        <w:spacing w:line="300" w:lineRule="auto"/>
        <w:ind w:firstLine="560"/>
        <w:rPr>
          <w:rFonts w:eastAsia="仿宋_GB2312"/>
          <w:snapToGrid w:val="0"/>
          <w:sz w:val="22"/>
          <w:highlight w:val="yellow"/>
        </w:rPr>
      </w:pPr>
    </w:p>
    <w:p w:rsidR="007328D8" w:rsidRDefault="007328D8">
      <w:pPr>
        <w:adjustRightInd w:val="0"/>
        <w:snapToGrid w:val="0"/>
        <w:spacing w:line="300" w:lineRule="auto"/>
        <w:ind w:firstLine="560"/>
        <w:rPr>
          <w:rFonts w:eastAsia="仿宋_GB2312"/>
          <w:snapToGrid w:val="0"/>
          <w:sz w:val="22"/>
          <w:highlight w:val="yellow"/>
        </w:rPr>
      </w:pPr>
    </w:p>
    <w:p w:rsidR="007328D8" w:rsidRDefault="00F02457">
      <w:pPr>
        <w:adjustRightInd w:val="0"/>
        <w:snapToGrid w:val="0"/>
        <w:spacing w:line="300" w:lineRule="auto"/>
        <w:ind w:firstLine="560"/>
        <w:rPr>
          <w:rFonts w:ascii="仿宋" w:eastAsia="仿宋" w:hAnsi="仿宋" w:cs="Arial"/>
          <w:i/>
          <w:kern w:val="0"/>
          <w:sz w:val="22"/>
        </w:rPr>
      </w:pPr>
      <w:r>
        <w:rPr>
          <w:rFonts w:ascii="仿宋" w:eastAsia="仿宋" w:hAnsi="仿宋" w:cs="Arial" w:hint="eastAsia"/>
          <w:i/>
          <w:kern w:val="0"/>
          <w:sz w:val="22"/>
        </w:rPr>
        <w:t>注：应选总价包干，包含但不仅限于：人工费、材料费、措施费、机械费、管理费、利润、</w:t>
      </w:r>
      <w:proofErr w:type="gramStart"/>
      <w:r>
        <w:rPr>
          <w:rFonts w:ascii="仿宋" w:eastAsia="仿宋" w:hAnsi="仿宋" w:cs="Arial" w:hint="eastAsia"/>
          <w:i/>
          <w:kern w:val="0"/>
          <w:sz w:val="22"/>
        </w:rPr>
        <w:t>规</w:t>
      </w:r>
      <w:proofErr w:type="gramEnd"/>
      <w:r>
        <w:rPr>
          <w:rFonts w:ascii="仿宋" w:eastAsia="仿宋" w:hAnsi="仿宋" w:cs="Arial" w:hint="eastAsia"/>
          <w:i/>
          <w:kern w:val="0"/>
          <w:sz w:val="22"/>
        </w:rPr>
        <w:t>费、税费、转运费、临时设施费、成品保护、检验检测费、高处作业费、吊装费、环境监测费等一切费用。应选单位应全面考虑本工程可预见的相关费用，风险自行承担。</w:t>
      </w:r>
    </w:p>
    <w:p w:rsidR="007328D8" w:rsidRDefault="00F02457">
      <w:pPr>
        <w:adjustRightInd w:val="0"/>
        <w:snapToGrid w:val="0"/>
        <w:spacing w:line="300" w:lineRule="auto"/>
        <w:ind w:firstLine="560"/>
        <w:rPr>
          <w:rFonts w:eastAsia="仿宋_GB2312"/>
          <w:snapToGrid w:val="0"/>
          <w:sz w:val="22"/>
          <w:highlight w:val="cyan"/>
        </w:rPr>
      </w:pPr>
      <w:r>
        <w:rPr>
          <w:rFonts w:eastAsia="仿宋_GB2312" w:hint="eastAsia"/>
          <w:snapToGrid w:val="0"/>
          <w:sz w:val="22"/>
          <w:highlight w:val="cyan"/>
        </w:rPr>
        <w:t>此项目清单内的单价只适用本合同内工程量，合同外增加的工作内容及工程量另行协商。</w:t>
      </w:r>
    </w:p>
    <w:p w:rsidR="007328D8" w:rsidRDefault="00F02457">
      <w:pPr>
        <w:adjustRightInd w:val="0"/>
        <w:snapToGrid w:val="0"/>
        <w:spacing w:line="300" w:lineRule="auto"/>
        <w:ind w:firstLine="560"/>
        <w:rPr>
          <w:rFonts w:eastAsia="仿宋_GB2312"/>
          <w:snapToGrid w:val="0"/>
          <w:color w:val="FF0000"/>
          <w:sz w:val="22"/>
        </w:rPr>
      </w:pPr>
      <w:r>
        <w:rPr>
          <w:rFonts w:eastAsia="仿宋_GB2312" w:hint="eastAsia"/>
          <w:snapToGrid w:val="0"/>
          <w:sz w:val="22"/>
        </w:rPr>
        <w:t>4</w:t>
      </w:r>
      <w:r>
        <w:rPr>
          <w:rFonts w:eastAsia="仿宋_GB2312" w:hint="eastAsia"/>
          <w:snapToGrid w:val="0"/>
          <w:sz w:val="22"/>
        </w:rPr>
        <w:t>、材料供应：本工程所需材料由</w:t>
      </w:r>
      <w:r>
        <w:rPr>
          <w:rFonts w:eastAsia="仿宋_GB2312" w:hint="eastAsia"/>
          <w:snapToGrid w:val="0"/>
          <w:sz w:val="22"/>
          <w:highlight w:val="yellow"/>
        </w:rPr>
        <w:t>乙方自行采购</w:t>
      </w:r>
      <w:r>
        <w:rPr>
          <w:rFonts w:eastAsia="仿宋_GB2312" w:hint="eastAsia"/>
          <w:snapToGrid w:val="0"/>
          <w:sz w:val="22"/>
        </w:rPr>
        <w:t>（如果</w:t>
      </w:r>
      <w:proofErr w:type="gramStart"/>
      <w:r>
        <w:rPr>
          <w:rFonts w:eastAsia="仿宋_GB2312" w:hint="eastAsia"/>
          <w:snapToGrid w:val="0"/>
          <w:sz w:val="22"/>
        </w:rPr>
        <w:t>甲供已</w:t>
      </w:r>
      <w:proofErr w:type="gramEnd"/>
      <w:r>
        <w:rPr>
          <w:rFonts w:eastAsia="仿宋_GB2312" w:hint="eastAsia"/>
          <w:snapToGrid w:val="0"/>
          <w:sz w:val="22"/>
        </w:rPr>
        <w:t>备注说明除外），其相关</w:t>
      </w:r>
      <w:r>
        <w:rPr>
          <w:rFonts w:ascii="仿宋" w:eastAsia="仿宋" w:hAnsi="仿宋" w:cs="Arial" w:hint="eastAsia"/>
          <w:kern w:val="0"/>
          <w:sz w:val="22"/>
        </w:rPr>
        <w:t>设备及材料均需在甲方指定地点堆放</w:t>
      </w:r>
      <w:r>
        <w:rPr>
          <w:rFonts w:eastAsia="仿宋_GB2312" w:hint="eastAsia"/>
          <w:snapToGrid w:val="0"/>
          <w:sz w:val="22"/>
        </w:rPr>
        <w:t>。（</w:t>
      </w:r>
      <w:r>
        <w:rPr>
          <w:rFonts w:eastAsia="仿宋_GB2312" w:hint="eastAsia"/>
          <w:snapToGrid w:val="0"/>
          <w:color w:val="FF0000"/>
          <w:sz w:val="22"/>
          <w:highlight w:val="cyan"/>
        </w:rPr>
        <w:t>工程必须使用华新集团下的商</w:t>
      </w:r>
      <w:proofErr w:type="gramStart"/>
      <w:r>
        <w:rPr>
          <w:rFonts w:eastAsia="仿宋_GB2312" w:hint="eastAsia"/>
          <w:snapToGrid w:val="0"/>
          <w:color w:val="FF0000"/>
          <w:sz w:val="22"/>
          <w:highlight w:val="cyan"/>
        </w:rPr>
        <w:t>砼</w:t>
      </w:r>
      <w:proofErr w:type="gramEnd"/>
      <w:r>
        <w:rPr>
          <w:rFonts w:eastAsia="仿宋_GB2312" w:hint="eastAsia"/>
          <w:snapToGrid w:val="0"/>
          <w:color w:val="FF0000"/>
          <w:sz w:val="22"/>
          <w:highlight w:val="cyan"/>
        </w:rPr>
        <w:t xml:space="preserve"> </w:t>
      </w:r>
      <w:r>
        <w:rPr>
          <w:rFonts w:eastAsia="仿宋_GB2312" w:hint="eastAsia"/>
          <w:snapToGrid w:val="0"/>
          <w:color w:val="FF0000"/>
          <w:sz w:val="22"/>
          <w:highlight w:val="cyan"/>
        </w:rPr>
        <w:t>砖</w:t>
      </w:r>
      <w:r>
        <w:rPr>
          <w:rFonts w:eastAsia="仿宋_GB2312" w:hint="eastAsia"/>
          <w:snapToGrid w:val="0"/>
          <w:color w:val="FF0000"/>
          <w:sz w:val="22"/>
          <w:highlight w:val="cyan"/>
        </w:rPr>
        <w:t xml:space="preserve"> </w:t>
      </w:r>
      <w:r>
        <w:rPr>
          <w:rFonts w:eastAsia="仿宋_GB2312" w:hint="eastAsia"/>
          <w:snapToGrid w:val="0"/>
          <w:color w:val="FF0000"/>
          <w:sz w:val="22"/>
          <w:highlight w:val="cyan"/>
        </w:rPr>
        <w:t>水泥等一切自营产品）</w:t>
      </w:r>
    </w:p>
    <w:p w:rsidR="00B97042" w:rsidRPr="00DB0C9A" w:rsidRDefault="00DB0C9A" w:rsidP="00DB0C9A">
      <w:pPr>
        <w:rPr>
          <w:rFonts w:ascii="宋体" w:hAnsi="宋体" w:cs="宋体"/>
          <w:color w:val="FF0000"/>
          <w:kern w:val="0"/>
          <w:sz w:val="18"/>
          <w:szCs w:val="18"/>
        </w:rPr>
      </w:pPr>
      <w:r>
        <w:rPr>
          <w:rFonts w:eastAsia="仿宋_GB2312" w:hint="eastAsia"/>
          <w:snapToGrid w:val="0"/>
          <w:color w:val="FF0000"/>
          <w:sz w:val="22"/>
        </w:rPr>
        <w:t>注：</w:t>
      </w:r>
      <w:r>
        <w:rPr>
          <w:rFonts w:ascii="宋体" w:hAnsi="宋体" w:cs="宋体" w:hint="eastAsia"/>
          <w:color w:val="FF0000"/>
          <w:kern w:val="0"/>
          <w:sz w:val="18"/>
          <w:szCs w:val="18"/>
        </w:rPr>
        <w:t>计价方式：本项目实行</w:t>
      </w:r>
      <w:r>
        <w:rPr>
          <w:rFonts w:ascii="Arial" w:hAnsi="Arial" w:cs="Arial" w:hint="eastAsia"/>
          <w:color w:val="FF0000"/>
          <w:kern w:val="0"/>
          <w:sz w:val="18"/>
          <w:szCs w:val="18"/>
        </w:rPr>
        <w:t>总价包干承包</w:t>
      </w:r>
      <w:r>
        <w:rPr>
          <w:rFonts w:ascii="宋体" w:hAnsi="宋体" w:cs="宋体" w:hint="eastAsia"/>
          <w:color w:val="FF0000"/>
          <w:kern w:val="0"/>
          <w:sz w:val="18"/>
          <w:szCs w:val="18"/>
        </w:rPr>
        <w:t xml:space="preserve">，投标人充分踏勘现场并吃透全部工程量、技术要求、施工方案后自主报价，包干总价包含完成本工程交付使用前全部工作内容的所有成本、风险及配套费用，施工期间除招标人书面重大变更签证外，合同总价固定不变。 </w:t>
      </w:r>
    </w:p>
    <w:p w:rsidR="007328D8" w:rsidRDefault="00F02457">
      <w:pPr>
        <w:adjustRightInd w:val="0"/>
        <w:snapToGrid w:val="0"/>
        <w:spacing w:line="300" w:lineRule="auto"/>
        <w:ind w:firstLine="560"/>
        <w:rPr>
          <w:rFonts w:eastAsia="仿宋_GB2312"/>
          <w:snapToGrid w:val="0"/>
          <w:sz w:val="22"/>
        </w:rPr>
      </w:pPr>
      <w:r>
        <w:rPr>
          <w:rFonts w:eastAsia="仿宋_GB2312" w:hint="eastAsia"/>
          <w:snapToGrid w:val="0"/>
          <w:sz w:val="22"/>
        </w:rPr>
        <w:t>5</w:t>
      </w:r>
      <w:r>
        <w:rPr>
          <w:rFonts w:eastAsia="仿宋_GB2312" w:hint="eastAsia"/>
          <w:snapToGrid w:val="0"/>
          <w:sz w:val="22"/>
        </w:rPr>
        <w:t>、工程质量要求：</w:t>
      </w:r>
    </w:p>
    <w:p w:rsidR="007328D8" w:rsidRDefault="00F02457">
      <w:pPr>
        <w:adjustRightInd w:val="0"/>
        <w:snapToGrid w:val="0"/>
        <w:spacing w:line="300" w:lineRule="auto"/>
        <w:ind w:firstLine="560"/>
        <w:rPr>
          <w:rFonts w:eastAsia="仿宋_GB2312"/>
          <w:snapToGrid w:val="0"/>
          <w:sz w:val="22"/>
          <w:highlight w:val="yellow"/>
        </w:rPr>
      </w:pPr>
      <w:r>
        <w:rPr>
          <w:rFonts w:eastAsia="仿宋_GB2312"/>
          <w:snapToGrid w:val="0"/>
          <w:sz w:val="22"/>
        </w:rPr>
        <w:t xml:space="preserve">5.1 </w:t>
      </w:r>
      <w:r>
        <w:rPr>
          <w:rFonts w:eastAsia="仿宋_GB2312" w:hint="eastAsia"/>
          <w:snapToGrid w:val="0"/>
          <w:sz w:val="22"/>
        </w:rPr>
        <w:t>项目的总体要求及细化指标：</w:t>
      </w:r>
      <w:r w:rsidR="0090070B" w:rsidRPr="0090070B">
        <w:rPr>
          <w:rFonts w:eastAsia="仿宋_GB2312" w:hint="eastAsia"/>
          <w:snapToGrid w:val="0"/>
          <w:sz w:val="22"/>
          <w:highlight w:val="yellow"/>
        </w:rPr>
        <w:t>根据现场实际情况设计</w:t>
      </w:r>
      <w:r w:rsidRPr="0090070B">
        <w:rPr>
          <w:rFonts w:eastAsia="仿宋_GB2312" w:hint="eastAsia"/>
          <w:snapToGrid w:val="0"/>
          <w:sz w:val="22"/>
          <w:highlight w:val="yellow"/>
        </w:rPr>
        <w:t>施工</w:t>
      </w:r>
      <w:r w:rsidR="0090070B">
        <w:rPr>
          <w:rFonts w:eastAsia="仿宋_GB2312" w:hint="eastAsia"/>
          <w:snapToGrid w:val="0"/>
          <w:sz w:val="22"/>
          <w:highlight w:val="yellow"/>
        </w:rPr>
        <w:t>方案</w:t>
      </w:r>
      <w:r>
        <w:rPr>
          <w:rFonts w:eastAsia="仿宋_GB2312" w:hint="eastAsia"/>
          <w:snapToGrid w:val="0"/>
          <w:sz w:val="22"/>
          <w:highlight w:val="yellow"/>
        </w:rPr>
        <w:t xml:space="preserve"> </w:t>
      </w:r>
      <w:r>
        <w:rPr>
          <w:rFonts w:eastAsia="仿宋_GB2312" w:hint="eastAsia"/>
          <w:snapToGrid w:val="0"/>
          <w:sz w:val="22"/>
          <w:highlight w:val="yellow"/>
        </w:rPr>
        <w:t>按期完工</w:t>
      </w:r>
    </w:p>
    <w:p w:rsidR="007328D8" w:rsidRDefault="00F02457">
      <w:pPr>
        <w:adjustRightInd w:val="0"/>
        <w:snapToGrid w:val="0"/>
        <w:spacing w:line="300" w:lineRule="auto"/>
        <w:ind w:firstLine="560"/>
        <w:rPr>
          <w:rFonts w:eastAsia="仿宋_GB2312"/>
          <w:snapToGrid w:val="0"/>
          <w:sz w:val="22"/>
        </w:rPr>
      </w:pPr>
      <w:r>
        <w:rPr>
          <w:rFonts w:eastAsia="仿宋_GB2312" w:hint="eastAsia"/>
          <w:snapToGrid w:val="0"/>
          <w:sz w:val="22"/>
        </w:rPr>
        <w:t>5</w:t>
      </w:r>
      <w:r>
        <w:rPr>
          <w:rFonts w:eastAsia="仿宋_GB2312"/>
          <w:snapToGrid w:val="0"/>
          <w:sz w:val="22"/>
        </w:rPr>
        <w:t>.2</w:t>
      </w:r>
      <w:r>
        <w:rPr>
          <w:rFonts w:eastAsia="仿宋_GB2312" w:hint="eastAsia"/>
          <w:snapToGrid w:val="0"/>
          <w:sz w:val="22"/>
        </w:rPr>
        <w:t>应选单位需提交：</w:t>
      </w:r>
      <w:r>
        <w:rPr>
          <w:rFonts w:eastAsia="仿宋_GB2312" w:hint="eastAsia"/>
          <w:snapToGrid w:val="0"/>
          <w:sz w:val="22"/>
          <w:highlight w:val="cyan"/>
        </w:rPr>
        <w:t>技术评审资料清单，插入附件，可多个文件；</w:t>
      </w:r>
    </w:p>
    <w:p w:rsidR="007328D8" w:rsidRDefault="00F02457">
      <w:pPr>
        <w:adjustRightInd w:val="0"/>
        <w:snapToGrid w:val="0"/>
        <w:spacing w:line="300" w:lineRule="auto"/>
        <w:ind w:firstLine="560"/>
        <w:rPr>
          <w:rFonts w:eastAsia="仿宋_GB2312"/>
          <w:snapToGrid w:val="0"/>
          <w:sz w:val="22"/>
        </w:rPr>
      </w:pPr>
      <w:r>
        <w:rPr>
          <w:rFonts w:eastAsia="仿宋_GB2312" w:hint="eastAsia"/>
          <w:snapToGrid w:val="0"/>
          <w:sz w:val="22"/>
        </w:rPr>
        <w:t>5</w:t>
      </w:r>
      <w:r>
        <w:rPr>
          <w:rFonts w:eastAsia="仿宋_GB2312"/>
          <w:snapToGrid w:val="0"/>
          <w:sz w:val="22"/>
        </w:rPr>
        <w:t>.3</w:t>
      </w:r>
      <w:r>
        <w:rPr>
          <w:rFonts w:eastAsia="仿宋_GB2312" w:hint="eastAsia"/>
          <w:snapToGrid w:val="0"/>
          <w:sz w:val="22"/>
        </w:rPr>
        <w:t>本工程按国家现行验收规范、施工图纸和技术要求</w:t>
      </w:r>
      <w:r>
        <w:rPr>
          <w:rFonts w:eastAsia="仿宋_GB2312" w:hint="eastAsia"/>
          <w:snapToGrid w:val="0"/>
          <w:sz w:val="22"/>
        </w:rPr>
        <w:t>100%</w:t>
      </w:r>
      <w:r>
        <w:rPr>
          <w:rFonts w:eastAsia="仿宋_GB2312" w:hint="eastAsia"/>
          <w:snapToGrid w:val="0"/>
          <w:sz w:val="22"/>
        </w:rPr>
        <w:t>合格，若一次性验收不合格则按合同工程总价的</w:t>
      </w:r>
      <w:r>
        <w:rPr>
          <w:rFonts w:eastAsia="仿宋_GB2312" w:hint="eastAsia"/>
          <w:snapToGrid w:val="0"/>
          <w:sz w:val="22"/>
        </w:rPr>
        <w:t>3%</w:t>
      </w:r>
      <w:r>
        <w:rPr>
          <w:rFonts w:eastAsia="仿宋_GB2312" w:hint="eastAsia"/>
          <w:snapToGrid w:val="0"/>
          <w:sz w:val="22"/>
        </w:rPr>
        <w:t>处以罚款。</w:t>
      </w:r>
    </w:p>
    <w:p w:rsidR="007328D8" w:rsidRDefault="00F02457">
      <w:pPr>
        <w:adjustRightInd w:val="0"/>
        <w:snapToGrid w:val="0"/>
        <w:spacing w:line="300" w:lineRule="auto"/>
        <w:ind w:firstLine="560"/>
        <w:rPr>
          <w:rFonts w:eastAsia="仿宋_GB2312"/>
          <w:snapToGrid w:val="0"/>
          <w:sz w:val="22"/>
        </w:rPr>
      </w:pPr>
      <w:r>
        <w:rPr>
          <w:rFonts w:eastAsia="仿宋_GB2312" w:hint="eastAsia"/>
          <w:snapToGrid w:val="0"/>
          <w:sz w:val="22"/>
          <w:highlight w:val="cyan"/>
        </w:rPr>
        <w:t>验收标准（插入附件）</w:t>
      </w:r>
    </w:p>
    <w:p w:rsidR="007328D8" w:rsidRDefault="00F02457">
      <w:pPr>
        <w:adjustRightInd w:val="0"/>
        <w:snapToGrid w:val="0"/>
        <w:spacing w:line="300" w:lineRule="auto"/>
        <w:ind w:firstLineChars="250" w:firstLine="550"/>
        <w:rPr>
          <w:rFonts w:eastAsia="仿宋_GB2312"/>
          <w:snapToGrid w:val="0"/>
          <w:sz w:val="22"/>
          <w:highlight w:val="yellow"/>
        </w:rPr>
      </w:pPr>
      <w:r>
        <w:rPr>
          <w:rFonts w:eastAsia="仿宋_GB2312" w:hint="eastAsia"/>
          <w:snapToGrid w:val="0"/>
          <w:sz w:val="22"/>
        </w:rPr>
        <w:t>6</w:t>
      </w:r>
      <w:r>
        <w:rPr>
          <w:rFonts w:eastAsia="仿宋_GB2312" w:hint="eastAsia"/>
          <w:snapToGrid w:val="0"/>
          <w:sz w:val="22"/>
        </w:rPr>
        <w:t>、工程工期要求：</w:t>
      </w:r>
      <w:r w:rsidR="006414A2">
        <w:rPr>
          <w:rFonts w:eastAsia="仿宋_GB2312" w:hint="eastAsia"/>
          <w:snapToGrid w:val="0"/>
          <w:sz w:val="22"/>
        </w:rPr>
        <w:t>90</w:t>
      </w:r>
      <w:r>
        <w:rPr>
          <w:rFonts w:eastAsia="仿宋_GB2312" w:hint="eastAsia"/>
          <w:snapToGrid w:val="0"/>
          <w:sz w:val="22"/>
          <w:highlight w:val="yellow"/>
        </w:rPr>
        <w:t>天</w:t>
      </w:r>
      <w:r>
        <w:rPr>
          <w:rFonts w:eastAsia="仿宋_GB2312" w:hint="eastAsia"/>
          <w:snapToGrid w:val="0"/>
          <w:sz w:val="22"/>
        </w:rPr>
        <w:t>。因乙方原因延误工期，每延误</w:t>
      </w:r>
      <w:r>
        <w:rPr>
          <w:rFonts w:eastAsia="仿宋_GB2312" w:hint="eastAsia"/>
          <w:snapToGrid w:val="0"/>
          <w:sz w:val="22"/>
          <w:highlight w:val="yellow"/>
        </w:rPr>
        <w:t>一</w:t>
      </w:r>
      <w:r>
        <w:rPr>
          <w:rFonts w:eastAsia="仿宋_GB2312" w:hint="eastAsia"/>
          <w:snapToGrid w:val="0"/>
          <w:sz w:val="22"/>
        </w:rPr>
        <w:t>天，业主按合同总价的</w:t>
      </w:r>
      <w:r>
        <w:rPr>
          <w:rFonts w:eastAsia="仿宋_GB2312" w:hint="eastAsia"/>
          <w:snapToGrid w:val="0"/>
          <w:sz w:val="22"/>
          <w:highlight w:val="yellow"/>
        </w:rPr>
        <w:t>1</w:t>
      </w:r>
      <w:r>
        <w:rPr>
          <w:rFonts w:eastAsia="仿宋_GB2312" w:hint="eastAsia"/>
          <w:snapToGrid w:val="0"/>
          <w:sz w:val="22"/>
          <w:highlight w:val="yellow"/>
        </w:rPr>
        <w:t>‰</w:t>
      </w:r>
      <w:r>
        <w:rPr>
          <w:rFonts w:eastAsia="仿宋_GB2312" w:hint="eastAsia"/>
          <w:snapToGrid w:val="0"/>
          <w:sz w:val="22"/>
        </w:rPr>
        <w:t>向乙方收取逾期补偿金。</w:t>
      </w:r>
      <w:r>
        <w:rPr>
          <w:rFonts w:eastAsia="仿宋_GB2312"/>
          <w:snapToGrid w:val="0"/>
          <w:sz w:val="22"/>
        </w:rPr>
        <w:t xml:space="preserve"> </w:t>
      </w:r>
    </w:p>
    <w:p w:rsidR="007328D8" w:rsidRDefault="00F02457">
      <w:pPr>
        <w:adjustRightInd w:val="0"/>
        <w:snapToGrid w:val="0"/>
        <w:spacing w:line="300" w:lineRule="auto"/>
        <w:ind w:firstLineChars="250" w:firstLine="550"/>
        <w:rPr>
          <w:rFonts w:eastAsia="仿宋_GB2312"/>
          <w:snapToGrid w:val="0"/>
          <w:sz w:val="22"/>
        </w:rPr>
      </w:pPr>
      <w:r>
        <w:rPr>
          <w:rFonts w:eastAsia="仿宋_GB2312" w:hint="eastAsia"/>
          <w:snapToGrid w:val="0"/>
          <w:sz w:val="22"/>
        </w:rPr>
        <w:t>7</w:t>
      </w:r>
      <w:r>
        <w:rPr>
          <w:rFonts w:eastAsia="仿宋_GB2312" w:hint="eastAsia"/>
          <w:snapToGrid w:val="0"/>
          <w:sz w:val="22"/>
        </w:rPr>
        <w:t>、验收及付款：无预付款。采取</w:t>
      </w:r>
      <w:r w:rsidR="0070648E">
        <w:rPr>
          <w:rFonts w:eastAsia="仿宋_GB2312" w:hint="eastAsia"/>
          <w:snapToGrid w:val="0"/>
          <w:sz w:val="22"/>
          <w:highlight w:val="yellow"/>
        </w:rPr>
        <w:t>7</w:t>
      </w:r>
      <w:r w:rsidR="0070648E">
        <w:rPr>
          <w:rFonts w:eastAsia="仿宋_GB2312"/>
          <w:snapToGrid w:val="0"/>
          <w:sz w:val="22"/>
          <w:highlight w:val="yellow"/>
        </w:rPr>
        <w:t>.1</w:t>
      </w:r>
      <w:r>
        <w:rPr>
          <w:rFonts w:eastAsia="仿宋_GB2312" w:hint="eastAsia"/>
          <w:snapToGrid w:val="0"/>
          <w:sz w:val="22"/>
        </w:rPr>
        <w:t>的方式进行项目验收及结算</w:t>
      </w:r>
    </w:p>
    <w:p w:rsidR="007328D8" w:rsidRDefault="00F02457">
      <w:pPr>
        <w:adjustRightInd w:val="0"/>
        <w:snapToGrid w:val="0"/>
        <w:spacing w:line="300" w:lineRule="auto"/>
        <w:ind w:firstLineChars="250" w:firstLine="550"/>
        <w:rPr>
          <w:rFonts w:eastAsia="仿宋_GB2312"/>
          <w:snapToGrid w:val="0"/>
          <w:sz w:val="22"/>
        </w:rPr>
      </w:pPr>
      <w:r>
        <w:rPr>
          <w:rFonts w:eastAsia="仿宋_GB2312" w:hint="eastAsia"/>
          <w:snapToGrid w:val="0"/>
          <w:sz w:val="22"/>
        </w:rPr>
        <w:t>7</w:t>
      </w:r>
      <w:r>
        <w:rPr>
          <w:rFonts w:eastAsia="仿宋_GB2312"/>
          <w:snapToGrid w:val="0"/>
          <w:sz w:val="22"/>
        </w:rPr>
        <w:t>.1</w:t>
      </w:r>
      <w:r>
        <w:rPr>
          <w:rFonts w:eastAsia="仿宋_GB2312" w:hint="eastAsia"/>
          <w:snapToGrid w:val="0"/>
          <w:sz w:val="22"/>
        </w:rPr>
        <w:t>一次性验收：</w:t>
      </w:r>
      <w:r>
        <w:rPr>
          <w:rFonts w:eastAsia="仿宋_GB2312"/>
          <w:snapToGrid w:val="0"/>
          <w:sz w:val="22"/>
        </w:rPr>
        <w:t>在工程竣工、验收合格并提交工程竣工验收资料后，同时提供合同总金额</w:t>
      </w:r>
      <w:r>
        <w:rPr>
          <w:rFonts w:eastAsia="仿宋_GB2312"/>
          <w:snapToGrid w:val="0"/>
          <w:sz w:val="22"/>
        </w:rPr>
        <w:t>80%</w:t>
      </w:r>
      <w:r>
        <w:rPr>
          <w:rFonts w:eastAsia="仿宋_GB2312" w:hint="eastAsia"/>
          <w:snapToGrid w:val="0"/>
          <w:sz w:val="22"/>
        </w:rPr>
        <w:t>的</w:t>
      </w:r>
      <w:r>
        <w:rPr>
          <w:rFonts w:eastAsia="仿宋_GB2312"/>
          <w:snapToGrid w:val="0"/>
          <w:sz w:val="22"/>
        </w:rPr>
        <w:t>增值税专用发票，甲方办理预竣工结算，支付至合同总金额</w:t>
      </w:r>
      <w:r>
        <w:rPr>
          <w:rFonts w:eastAsia="仿宋_GB2312"/>
          <w:snapToGrid w:val="0"/>
          <w:sz w:val="22"/>
        </w:rPr>
        <w:t>80%</w:t>
      </w:r>
      <w:r>
        <w:rPr>
          <w:rFonts w:eastAsia="仿宋_GB2312"/>
          <w:snapToGrid w:val="0"/>
          <w:sz w:val="22"/>
        </w:rPr>
        <w:t>。</w:t>
      </w:r>
    </w:p>
    <w:p w:rsidR="007328D8" w:rsidRDefault="00F02457">
      <w:pPr>
        <w:adjustRightInd w:val="0"/>
        <w:snapToGrid w:val="0"/>
        <w:spacing w:line="300" w:lineRule="auto"/>
        <w:ind w:firstLineChars="250" w:firstLine="550"/>
        <w:rPr>
          <w:rFonts w:eastAsia="仿宋_GB2312"/>
          <w:snapToGrid w:val="0"/>
          <w:sz w:val="22"/>
        </w:rPr>
      </w:pPr>
      <w:r>
        <w:rPr>
          <w:rFonts w:eastAsia="仿宋_GB2312" w:hint="eastAsia"/>
          <w:snapToGrid w:val="0"/>
          <w:sz w:val="22"/>
        </w:rPr>
        <w:t>7</w:t>
      </w:r>
      <w:r>
        <w:rPr>
          <w:rFonts w:eastAsia="仿宋_GB2312"/>
          <w:snapToGrid w:val="0"/>
          <w:sz w:val="22"/>
        </w:rPr>
        <w:t>.2</w:t>
      </w:r>
      <w:r>
        <w:rPr>
          <w:rFonts w:eastAsia="仿宋_GB2312" w:hint="eastAsia"/>
          <w:snapToGrid w:val="0"/>
          <w:sz w:val="22"/>
        </w:rPr>
        <w:t>分阶段验收：按照项目进展计划，定期按照合同要求的施工节点及现场完成进展进行验收（包含工作内容及质量），符合要求的前提下，</w:t>
      </w:r>
      <w:r>
        <w:rPr>
          <w:rFonts w:eastAsia="仿宋_GB2312"/>
          <w:snapToGrid w:val="0"/>
          <w:sz w:val="22"/>
        </w:rPr>
        <w:t>提供与</w:t>
      </w:r>
      <w:r>
        <w:rPr>
          <w:rFonts w:eastAsia="仿宋_GB2312" w:hint="eastAsia"/>
          <w:snapToGrid w:val="0"/>
          <w:sz w:val="22"/>
        </w:rPr>
        <w:t>支付进度</w:t>
      </w:r>
      <w:r>
        <w:rPr>
          <w:rFonts w:eastAsia="仿宋_GB2312"/>
          <w:snapToGrid w:val="0"/>
          <w:sz w:val="22"/>
        </w:rPr>
        <w:t>款相对应金额的</w:t>
      </w:r>
      <w:r>
        <w:rPr>
          <w:rFonts w:ascii="仿宋" w:eastAsia="仿宋" w:hAnsi="仿宋" w:cs="Arial" w:hint="eastAsia"/>
          <w:kern w:val="0"/>
          <w:sz w:val="22"/>
          <w:szCs w:val="28"/>
        </w:rPr>
        <w:t>增值税专用</w:t>
      </w:r>
      <w:r>
        <w:rPr>
          <w:rFonts w:eastAsia="仿宋_GB2312"/>
          <w:snapToGrid w:val="0"/>
          <w:sz w:val="22"/>
        </w:rPr>
        <w:t>发票</w:t>
      </w:r>
      <w:r>
        <w:rPr>
          <w:rFonts w:eastAsia="仿宋_GB2312" w:hint="eastAsia"/>
          <w:snapToGrid w:val="0"/>
          <w:sz w:val="22"/>
        </w:rPr>
        <w:t>，进行该阶段的结算及货款支付。整体项目验收合格后进行竣工结算。</w:t>
      </w:r>
    </w:p>
    <w:p w:rsidR="007328D8" w:rsidRDefault="00F02457">
      <w:pPr>
        <w:adjustRightInd w:val="0"/>
        <w:snapToGrid w:val="0"/>
        <w:spacing w:line="300" w:lineRule="auto"/>
        <w:ind w:firstLineChars="250" w:firstLine="550"/>
        <w:rPr>
          <w:rFonts w:ascii="仿宋" w:eastAsia="仿宋" w:hAnsi="仿宋" w:cs="Arial"/>
          <w:i/>
          <w:kern w:val="0"/>
          <w:sz w:val="22"/>
        </w:rPr>
      </w:pPr>
      <w:r>
        <w:rPr>
          <w:rFonts w:ascii="仿宋" w:eastAsia="仿宋" w:hAnsi="仿宋" w:cs="Arial" w:hint="eastAsia"/>
          <w:i/>
          <w:kern w:val="0"/>
          <w:sz w:val="22"/>
        </w:rPr>
        <w:t>注：</w:t>
      </w:r>
      <w:r>
        <w:rPr>
          <w:rFonts w:ascii="仿宋" w:eastAsia="仿宋" w:hAnsi="仿宋" w:cs="Arial"/>
          <w:i/>
          <w:kern w:val="0"/>
          <w:sz w:val="22"/>
        </w:rPr>
        <w:t>在出具造价审核结论之前，不得支付超过合同总金额80%。在出具造价审核结论之后，根据结论结果开具对应尾款发票办理正式竣工结算，支付至结算总额的95%。结算总额5%为合同质保</w:t>
      </w:r>
      <w:r>
        <w:rPr>
          <w:rFonts w:ascii="仿宋" w:eastAsia="仿宋" w:hAnsi="仿宋" w:cs="Arial"/>
          <w:i/>
          <w:kern w:val="0"/>
          <w:sz w:val="22"/>
        </w:rPr>
        <w:lastRenderedPageBreak/>
        <w:t>金，在质保期满后无任何质量问题，甲方在一个月内付清质保金。合同工程保修期开始时间为合同工</w:t>
      </w:r>
      <w:proofErr w:type="gramStart"/>
      <w:r>
        <w:rPr>
          <w:rFonts w:ascii="仿宋" w:eastAsia="仿宋" w:hAnsi="仿宋" w:cs="Arial"/>
          <w:i/>
          <w:kern w:val="0"/>
          <w:sz w:val="22"/>
        </w:rPr>
        <w:t>程办理</w:t>
      </w:r>
      <w:proofErr w:type="gramEnd"/>
      <w:r>
        <w:rPr>
          <w:rFonts w:ascii="仿宋" w:eastAsia="仿宋" w:hAnsi="仿宋" w:cs="Arial"/>
          <w:i/>
          <w:kern w:val="0"/>
          <w:sz w:val="22"/>
        </w:rPr>
        <w:t>竣工结算之日算起。</w:t>
      </w:r>
    </w:p>
    <w:p w:rsidR="007328D8" w:rsidRDefault="00F02457">
      <w:pPr>
        <w:widowControl w:val="0"/>
        <w:adjustRightInd w:val="0"/>
        <w:snapToGrid w:val="0"/>
        <w:spacing w:line="300" w:lineRule="auto"/>
        <w:ind w:firstLine="567"/>
        <w:jc w:val="both"/>
        <w:rPr>
          <w:rFonts w:eastAsia="仿宋_GB2312"/>
          <w:b/>
          <w:snapToGrid w:val="0"/>
          <w:color w:val="000000"/>
          <w:sz w:val="22"/>
        </w:rPr>
      </w:pPr>
      <w:r>
        <w:rPr>
          <w:rFonts w:eastAsia="仿宋_GB2312" w:hint="eastAsia"/>
          <w:snapToGrid w:val="0"/>
          <w:sz w:val="22"/>
        </w:rPr>
        <w:t>8</w:t>
      </w:r>
      <w:r>
        <w:rPr>
          <w:rFonts w:eastAsia="仿宋_GB2312" w:hint="eastAsia"/>
          <w:snapToGrid w:val="0"/>
          <w:sz w:val="22"/>
        </w:rPr>
        <w:t>、工程资金来源：</w:t>
      </w:r>
      <w:r>
        <w:rPr>
          <w:rFonts w:eastAsia="仿宋_GB2312" w:hint="eastAsia"/>
          <w:snapToGrid w:val="0"/>
          <w:sz w:val="22"/>
          <w:highlight w:val="yellow"/>
        </w:rPr>
        <w:t>自筹资金</w:t>
      </w:r>
      <w:r>
        <w:rPr>
          <w:rFonts w:eastAsia="仿宋_GB2312" w:hint="eastAsia"/>
          <w:b/>
          <w:snapToGrid w:val="0"/>
          <w:color w:val="000000"/>
          <w:sz w:val="22"/>
        </w:rPr>
        <w:t>。</w:t>
      </w:r>
    </w:p>
    <w:p w:rsidR="0070648E" w:rsidRDefault="0070648E" w:rsidP="0070648E">
      <w:pPr>
        <w:widowControl w:val="0"/>
        <w:adjustRightInd w:val="0"/>
        <w:snapToGrid w:val="0"/>
        <w:spacing w:line="300" w:lineRule="auto"/>
        <w:ind w:firstLine="567"/>
        <w:jc w:val="both"/>
        <w:rPr>
          <w:rFonts w:eastAsia="仿宋_GB2312"/>
          <w:snapToGrid w:val="0"/>
          <w:sz w:val="22"/>
        </w:rPr>
      </w:pPr>
      <w:r>
        <w:rPr>
          <w:rFonts w:eastAsia="仿宋_GB2312" w:hint="eastAsia"/>
          <w:b/>
          <w:snapToGrid w:val="0"/>
          <w:sz w:val="22"/>
        </w:rPr>
        <w:t>9</w:t>
      </w:r>
      <w:r>
        <w:rPr>
          <w:rFonts w:eastAsia="仿宋_GB2312" w:hint="eastAsia"/>
          <w:b/>
          <w:snapToGrid w:val="0"/>
          <w:sz w:val="22"/>
        </w:rPr>
        <w:t>、</w:t>
      </w:r>
      <w:r w:rsidRPr="00044F13">
        <w:rPr>
          <w:rFonts w:eastAsia="仿宋_GB2312" w:hint="eastAsia"/>
          <w:snapToGrid w:val="0"/>
          <w:sz w:val="22"/>
        </w:rPr>
        <w:t>原则上</w:t>
      </w:r>
      <w:r>
        <w:rPr>
          <w:rFonts w:eastAsia="仿宋_GB2312" w:hint="eastAsia"/>
          <w:snapToGrid w:val="0"/>
          <w:sz w:val="22"/>
        </w:rPr>
        <w:t>招选</w:t>
      </w:r>
      <w:r w:rsidRPr="00044F13">
        <w:rPr>
          <w:rFonts w:eastAsia="仿宋_GB2312" w:hint="eastAsia"/>
          <w:snapToGrid w:val="0"/>
          <w:sz w:val="22"/>
        </w:rPr>
        <w:t>仅进行</w:t>
      </w:r>
      <w:r w:rsidRPr="007C71B2">
        <w:rPr>
          <w:rFonts w:eastAsia="仿宋_GB2312" w:hint="eastAsia"/>
          <w:snapToGrid w:val="0"/>
          <w:sz w:val="22"/>
          <w:highlight w:val="yellow"/>
        </w:rPr>
        <w:t>一轮</w:t>
      </w:r>
      <w:r w:rsidRPr="00044F13">
        <w:rPr>
          <w:rFonts w:eastAsia="仿宋_GB2312" w:hint="eastAsia"/>
          <w:snapToGrid w:val="0"/>
          <w:sz w:val="22"/>
        </w:rPr>
        <w:t>报价</w:t>
      </w:r>
      <w:r>
        <w:rPr>
          <w:rFonts w:eastAsia="仿宋_GB2312" w:hint="eastAsia"/>
          <w:snapToGrid w:val="0"/>
          <w:sz w:val="22"/>
        </w:rPr>
        <w:t>，最终价格通过竞拍进行确认。</w:t>
      </w:r>
    </w:p>
    <w:p w:rsidR="0070648E" w:rsidRPr="00174577" w:rsidRDefault="0070648E" w:rsidP="0070648E">
      <w:pPr>
        <w:widowControl w:val="0"/>
        <w:adjustRightInd w:val="0"/>
        <w:snapToGrid w:val="0"/>
        <w:spacing w:line="300" w:lineRule="auto"/>
        <w:ind w:firstLine="567"/>
        <w:jc w:val="both"/>
        <w:rPr>
          <w:rFonts w:eastAsia="仿宋_GB2312"/>
          <w:b/>
          <w:snapToGrid w:val="0"/>
          <w:sz w:val="22"/>
        </w:rPr>
      </w:pPr>
      <w:r>
        <w:rPr>
          <w:rFonts w:eastAsia="仿宋_GB2312" w:hint="eastAsia"/>
          <w:b/>
          <w:snapToGrid w:val="0"/>
          <w:sz w:val="22"/>
        </w:rPr>
        <w:t>1</w:t>
      </w:r>
      <w:r>
        <w:rPr>
          <w:rFonts w:eastAsia="仿宋_GB2312"/>
          <w:b/>
          <w:snapToGrid w:val="0"/>
          <w:sz w:val="22"/>
        </w:rPr>
        <w:t>0</w:t>
      </w:r>
      <w:r>
        <w:rPr>
          <w:rFonts w:eastAsia="仿宋_GB2312" w:hint="eastAsia"/>
          <w:b/>
          <w:snapToGrid w:val="0"/>
          <w:sz w:val="22"/>
        </w:rPr>
        <w:t>、</w:t>
      </w:r>
      <w:r w:rsidRPr="00AB7993">
        <w:rPr>
          <w:rFonts w:eastAsia="仿宋_GB2312" w:hint="eastAsia"/>
          <w:snapToGrid w:val="0"/>
          <w:sz w:val="22"/>
        </w:rPr>
        <w:t>本项目合同模版及相关条款见附件（插入</w:t>
      </w:r>
      <w:r>
        <w:rPr>
          <w:rFonts w:hint="eastAsia"/>
          <w:highlight w:val="cyan"/>
        </w:rPr>
        <w:t>合同模版</w:t>
      </w:r>
      <w:r>
        <w:rPr>
          <w:rFonts w:eastAsia="仿宋_GB2312" w:hint="eastAsia"/>
          <w:b/>
          <w:snapToGrid w:val="0"/>
          <w:sz w:val="22"/>
        </w:rPr>
        <w:t>）</w:t>
      </w:r>
    </w:p>
    <w:p w:rsidR="0070648E" w:rsidRPr="0070648E" w:rsidRDefault="0070648E">
      <w:pPr>
        <w:widowControl w:val="0"/>
        <w:adjustRightInd w:val="0"/>
        <w:snapToGrid w:val="0"/>
        <w:spacing w:line="300" w:lineRule="auto"/>
        <w:ind w:firstLine="567"/>
        <w:jc w:val="both"/>
        <w:rPr>
          <w:rFonts w:eastAsia="仿宋_GB2312"/>
          <w:b/>
          <w:snapToGrid w:val="0"/>
          <w:color w:val="000000"/>
          <w:sz w:val="22"/>
        </w:rPr>
      </w:pPr>
    </w:p>
    <w:p w:rsidR="007328D8" w:rsidRDefault="007328D8">
      <w:pPr>
        <w:snapToGrid w:val="0"/>
        <w:spacing w:line="360" w:lineRule="auto"/>
        <w:rPr>
          <w:rFonts w:eastAsia="仿宋_GB2312"/>
          <w:b/>
          <w:snapToGrid w:val="0"/>
          <w:sz w:val="22"/>
        </w:rPr>
      </w:pPr>
    </w:p>
    <w:p w:rsidR="007328D8" w:rsidRDefault="00F02457">
      <w:pPr>
        <w:snapToGrid w:val="0"/>
        <w:spacing w:line="360" w:lineRule="auto"/>
        <w:rPr>
          <w:rFonts w:eastAsia="仿宋_GB2312"/>
          <w:b/>
          <w:snapToGrid w:val="0"/>
          <w:sz w:val="22"/>
        </w:rPr>
      </w:pPr>
      <w:r>
        <w:rPr>
          <w:rFonts w:eastAsia="仿宋_GB2312" w:hint="eastAsia"/>
          <w:b/>
          <w:snapToGrid w:val="0"/>
          <w:sz w:val="22"/>
        </w:rPr>
        <w:t xml:space="preserve"> </w:t>
      </w:r>
      <w:r>
        <w:rPr>
          <w:rFonts w:eastAsia="仿宋_GB2312"/>
          <w:b/>
          <w:snapToGrid w:val="0"/>
          <w:sz w:val="22"/>
        </w:rPr>
        <w:t xml:space="preserve">   </w:t>
      </w:r>
    </w:p>
    <w:p w:rsidR="007328D8" w:rsidRDefault="00F02457">
      <w:pPr>
        <w:snapToGrid w:val="0"/>
        <w:spacing w:line="360" w:lineRule="auto"/>
        <w:rPr>
          <w:rFonts w:eastAsia="仿宋_GB2312"/>
          <w:b/>
          <w:snapToGrid w:val="0"/>
          <w:sz w:val="22"/>
        </w:rPr>
      </w:pPr>
      <w:r>
        <w:rPr>
          <w:rFonts w:eastAsia="仿宋_GB2312" w:hint="eastAsia"/>
          <w:b/>
          <w:snapToGrid w:val="0"/>
          <w:sz w:val="22"/>
        </w:rPr>
        <w:t>二、</w:t>
      </w:r>
      <w:r>
        <w:rPr>
          <w:rFonts w:ascii="Times New Roman" w:eastAsia="仿宋_GB2312" w:hAnsi="Times New Roman" w:hint="eastAsia"/>
          <w:b/>
          <w:snapToGrid w:val="0"/>
          <w:sz w:val="22"/>
        </w:rPr>
        <w:t>应选单位应具备的资格</w:t>
      </w:r>
    </w:p>
    <w:p w:rsidR="007328D8" w:rsidRDefault="00F02457">
      <w:pPr>
        <w:snapToGrid w:val="0"/>
        <w:ind w:firstLineChars="200" w:firstLine="440"/>
        <w:rPr>
          <w:rFonts w:ascii="Times New Roman" w:eastAsia="仿宋_GB2312" w:hAnsi="Times New Roman"/>
          <w:snapToGrid w:val="0"/>
          <w:sz w:val="22"/>
        </w:rPr>
      </w:pPr>
      <w:r>
        <w:rPr>
          <w:rFonts w:ascii="Times New Roman" w:eastAsia="仿宋_GB2312" w:hAnsi="Times New Roman" w:hint="eastAsia"/>
          <w:snapToGrid w:val="0"/>
          <w:sz w:val="22"/>
        </w:rPr>
        <w:t>1</w:t>
      </w:r>
      <w:r>
        <w:rPr>
          <w:rFonts w:ascii="Times New Roman" w:eastAsia="仿宋_GB2312" w:hAnsi="Times New Roman" w:hint="eastAsia"/>
          <w:snapToGrid w:val="0"/>
          <w:sz w:val="22"/>
        </w:rPr>
        <w:t>、应选单位在中国境内注册的独立法人，没有处于被责令停业、取消投标资格、财产被接管</w:t>
      </w:r>
      <w:r>
        <w:rPr>
          <w:rFonts w:ascii="Times New Roman" w:eastAsia="仿宋_GB2312" w:hAnsi="Times New Roman" w:hint="eastAsia"/>
          <w:snapToGrid w:val="0"/>
          <w:sz w:val="22"/>
        </w:rPr>
        <w:t>/</w:t>
      </w:r>
      <w:r>
        <w:rPr>
          <w:rFonts w:ascii="Times New Roman" w:eastAsia="仿宋_GB2312" w:hAnsi="Times New Roman" w:hint="eastAsia"/>
          <w:snapToGrid w:val="0"/>
          <w:sz w:val="22"/>
        </w:rPr>
        <w:t>冻结及破产等状态，且近三年内没有骗取中标和严重违约及重大质量问题；</w:t>
      </w:r>
    </w:p>
    <w:p w:rsidR="007328D8" w:rsidRDefault="00F02457">
      <w:pPr>
        <w:snapToGrid w:val="0"/>
        <w:ind w:firstLineChars="200" w:firstLine="440"/>
        <w:rPr>
          <w:rFonts w:ascii="Times New Roman" w:eastAsia="仿宋_GB2312" w:hAnsi="Times New Roman"/>
          <w:snapToGrid w:val="0"/>
          <w:sz w:val="22"/>
        </w:rPr>
      </w:pPr>
      <w:r>
        <w:rPr>
          <w:rFonts w:ascii="Times New Roman" w:eastAsia="仿宋_GB2312" w:hAnsi="Times New Roman" w:hint="eastAsia"/>
          <w:snapToGrid w:val="0"/>
          <w:sz w:val="22"/>
        </w:rPr>
        <w:t>2</w:t>
      </w:r>
      <w:r>
        <w:rPr>
          <w:rFonts w:ascii="Times New Roman" w:eastAsia="仿宋_GB2312" w:hAnsi="Times New Roman" w:hint="eastAsia"/>
          <w:snapToGrid w:val="0"/>
          <w:sz w:val="22"/>
        </w:rPr>
        <w:t>、应选单位应具有企业营业执照、税务登记证、组织机构代码证等有效资质；并可开具增值税专用发票的一般纳税人；</w:t>
      </w:r>
    </w:p>
    <w:p w:rsidR="007328D8" w:rsidRDefault="00F02457">
      <w:pPr>
        <w:snapToGrid w:val="0"/>
        <w:ind w:firstLineChars="200" w:firstLine="440"/>
        <w:rPr>
          <w:rFonts w:eastAsia="仿宋_GB2312"/>
          <w:snapToGrid w:val="0"/>
          <w:sz w:val="22"/>
          <w:highlight w:val="yellow"/>
        </w:rPr>
      </w:pPr>
      <w:r>
        <w:rPr>
          <w:rFonts w:ascii="Times New Roman" w:eastAsia="仿宋_GB2312" w:hAnsi="Times New Roman" w:hint="eastAsia"/>
          <w:snapToGrid w:val="0"/>
          <w:sz w:val="22"/>
        </w:rPr>
        <w:t>3</w:t>
      </w:r>
      <w:r>
        <w:rPr>
          <w:rFonts w:ascii="Times New Roman" w:eastAsia="仿宋_GB2312" w:hAnsi="Times New Roman" w:hint="eastAsia"/>
          <w:snapToGrid w:val="0"/>
          <w:sz w:val="22"/>
        </w:rPr>
        <w:t>、</w:t>
      </w:r>
      <w:r>
        <w:rPr>
          <w:rFonts w:eastAsia="仿宋_GB2312" w:hint="eastAsia"/>
          <w:snapToGrid w:val="0"/>
          <w:sz w:val="22"/>
        </w:rPr>
        <w:t>特殊资质要求：</w:t>
      </w:r>
      <w:r>
        <w:rPr>
          <w:rFonts w:ascii="Times New Roman" w:eastAsia="仿宋_GB2312" w:hAnsi="Times New Roman" w:hint="eastAsia"/>
          <w:snapToGrid w:val="0"/>
          <w:sz w:val="22"/>
        </w:rPr>
        <w:t>应选单位须取得</w:t>
      </w:r>
      <w:r w:rsidRPr="0070648E">
        <w:rPr>
          <w:rFonts w:ascii="Times New Roman" w:eastAsia="仿宋_GB2312" w:hAnsi="Times New Roman" w:hint="eastAsia"/>
          <w:snapToGrid w:val="0"/>
          <w:color w:val="FF0000"/>
          <w:sz w:val="22"/>
          <w:highlight w:val="yellow"/>
        </w:rPr>
        <w:t>建筑工程施工总承包贰</w:t>
      </w:r>
      <w:r w:rsidR="006D01C6">
        <w:rPr>
          <w:rFonts w:ascii="Times New Roman" w:eastAsia="仿宋_GB2312" w:hAnsi="Times New Roman" w:hint="eastAsia"/>
          <w:snapToGrid w:val="0"/>
          <w:color w:val="FF0000"/>
          <w:sz w:val="22"/>
          <w:highlight w:val="yellow"/>
        </w:rPr>
        <w:t>级及钢结构工程专业承包贰级、</w:t>
      </w:r>
      <w:r w:rsidRPr="0070648E">
        <w:rPr>
          <w:rFonts w:ascii="Times New Roman" w:eastAsia="仿宋_GB2312" w:hAnsi="Times New Roman" w:hint="eastAsia"/>
          <w:snapToGrid w:val="0"/>
          <w:color w:val="FF0000"/>
          <w:sz w:val="22"/>
          <w:highlight w:val="yellow"/>
        </w:rPr>
        <w:t>安全生产许可</w:t>
      </w:r>
      <w:r w:rsidR="006D01C6">
        <w:rPr>
          <w:rFonts w:ascii="Times New Roman" w:eastAsia="仿宋_GB2312" w:hAnsi="Times New Roman" w:hint="eastAsia"/>
          <w:snapToGrid w:val="0"/>
          <w:color w:val="FF0000"/>
          <w:sz w:val="22"/>
          <w:highlight w:val="yellow"/>
        </w:rPr>
        <w:t>证、边坡治理业绩</w:t>
      </w:r>
      <w:r>
        <w:rPr>
          <w:rFonts w:ascii="Times New Roman" w:eastAsia="仿宋_GB2312" w:hAnsi="Times New Roman" w:hint="eastAsia"/>
          <w:snapToGrid w:val="0"/>
          <w:sz w:val="22"/>
        </w:rPr>
        <w:t>；</w:t>
      </w:r>
    </w:p>
    <w:p w:rsidR="0070648E" w:rsidRDefault="00F02457">
      <w:pPr>
        <w:adjustRightInd w:val="0"/>
        <w:snapToGrid w:val="0"/>
        <w:spacing w:line="300" w:lineRule="auto"/>
        <w:ind w:firstLineChars="200" w:firstLine="440"/>
        <w:rPr>
          <w:rFonts w:ascii="Times New Roman" w:eastAsia="仿宋_GB2312" w:hAnsi="Times New Roman"/>
          <w:snapToGrid w:val="0"/>
          <w:sz w:val="22"/>
        </w:rPr>
      </w:pPr>
      <w:r>
        <w:rPr>
          <w:rFonts w:ascii="Times New Roman" w:eastAsia="仿宋_GB2312" w:hAnsi="Times New Roman" w:hint="eastAsia"/>
          <w:snapToGrid w:val="0"/>
          <w:sz w:val="22"/>
        </w:rPr>
        <w:t>4</w:t>
      </w:r>
      <w:r>
        <w:rPr>
          <w:rFonts w:ascii="Times New Roman" w:eastAsia="仿宋_GB2312" w:hAnsi="Times New Roman" w:hint="eastAsia"/>
          <w:snapToGrid w:val="0"/>
          <w:sz w:val="22"/>
        </w:rPr>
        <w:t>、应选单位的最低注册额度为</w:t>
      </w:r>
      <w:r w:rsidR="00B97042">
        <w:rPr>
          <w:rFonts w:ascii="Times New Roman" w:eastAsia="仿宋_GB2312" w:hAnsi="Times New Roman" w:hint="eastAsia"/>
          <w:snapToGrid w:val="0"/>
          <w:sz w:val="22"/>
          <w:highlight w:val="yellow"/>
        </w:rPr>
        <w:t>1000</w:t>
      </w:r>
      <w:r>
        <w:rPr>
          <w:rFonts w:ascii="Times New Roman" w:eastAsia="仿宋_GB2312" w:hAnsi="Times New Roman" w:hint="eastAsia"/>
          <w:snapToGrid w:val="0"/>
          <w:sz w:val="22"/>
          <w:highlight w:val="yellow"/>
        </w:rPr>
        <w:t>万</w:t>
      </w:r>
      <w:r>
        <w:rPr>
          <w:rFonts w:ascii="Times New Roman" w:eastAsia="仿宋_GB2312" w:hAnsi="Times New Roman" w:hint="eastAsia"/>
          <w:snapToGrid w:val="0"/>
          <w:sz w:val="22"/>
        </w:rPr>
        <w:t>元人民币</w:t>
      </w:r>
      <w:r>
        <w:rPr>
          <w:rFonts w:ascii="Times New Roman" w:eastAsia="仿宋_GB2312" w:hAnsi="Times New Roman" w:hint="eastAsia"/>
          <w:snapToGrid w:val="0"/>
          <w:sz w:val="22"/>
        </w:rPr>
        <w:t xml:space="preserve">, </w:t>
      </w:r>
      <w:r>
        <w:rPr>
          <w:rFonts w:ascii="Times New Roman" w:eastAsia="仿宋_GB2312" w:hAnsi="Times New Roman" w:hint="eastAsia"/>
          <w:snapToGrid w:val="0"/>
          <w:sz w:val="22"/>
        </w:rPr>
        <w:t>并尽可能提供近三年经审计的财务报表；</w:t>
      </w:r>
    </w:p>
    <w:p w:rsidR="007328D8" w:rsidRDefault="00F02457">
      <w:pPr>
        <w:adjustRightInd w:val="0"/>
        <w:snapToGrid w:val="0"/>
        <w:spacing w:line="300" w:lineRule="auto"/>
        <w:ind w:firstLineChars="200" w:firstLine="440"/>
        <w:rPr>
          <w:rFonts w:eastAsia="仿宋_GB2312"/>
          <w:snapToGrid w:val="0"/>
          <w:sz w:val="22"/>
        </w:rPr>
      </w:pPr>
      <w:r>
        <w:rPr>
          <w:rFonts w:eastAsia="仿宋_GB2312" w:hint="eastAsia"/>
          <w:snapToGrid w:val="0"/>
          <w:sz w:val="22"/>
        </w:rPr>
        <w:t>5</w:t>
      </w:r>
      <w:r>
        <w:rPr>
          <w:rFonts w:eastAsia="仿宋_GB2312" w:hint="eastAsia"/>
          <w:snapToGrid w:val="0"/>
          <w:sz w:val="22"/>
        </w:rPr>
        <w:t>、应选单位能开具合法有效的建筑业发票。</w:t>
      </w:r>
    </w:p>
    <w:p w:rsidR="007328D8" w:rsidRDefault="007328D8">
      <w:pPr>
        <w:adjustRightInd w:val="0"/>
        <w:snapToGrid w:val="0"/>
        <w:spacing w:line="300" w:lineRule="auto"/>
        <w:ind w:firstLineChars="200" w:firstLine="440"/>
        <w:rPr>
          <w:rFonts w:eastAsia="仿宋_GB2312"/>
          <w:snapToGrid w:val="0"/>
          <w:sz w:val="22"/>
        </w:rPr>
      </w:pPr>
    </w:p>
    <w:p w:rsidR="0070648E" w:rsidRPr="00EA368B" w:rsidRDefault="0070648E" w:rsidP="0070648E">
      <w:pPr>
        <w:snapToGrid w:val="0"/>
        <w:spacing w:line="360" w:lineRule="auto"/>
        <w:rPr>
          <w:rFonts w:eastAsia="仿宋_GB2312"/>
          <w:b/>
          <w:snapToGrid w:val="0"/>
          <w:sz w:val="22"/>
        </w:rPr>
      </w:pPr>
      <w:r>
        <w:rPr>
          <w:rFonts w:eastAsia="仿宋_GB2312" w:hint="eastAsia"/>
          <w:b/>
          <w:snapToGrid w:val="0"/>
          <w:sz w:val="22"/>
        </w:rPr>
        <w:t>三</w:t>
      </w:r>
      <w:r w:rsidRPr="00EA368B">
        <w:rPr>
          <w:rFonts w:eastAsia="仿宋_GB2312" w:hint="eastAsia"/>
          <w:b/>
          <w:snapToGrid w:val="0"/>
          <w:sz w:val="22"/>
        </w:rPr>
        <w:t>、</w:t>
      </w:r>
      <w:r>
        <w:rPr>
          <w:rFonts w:eastAsia="仿宋_GB2312" w:hint="eastAsia"/>
          <w:b/>
          <w:snapToGrid w:val="0"/>
          <w:sz w:val="22"/>
        </w:rPr>
        <w:t>相关要求</w:t>
      </w:r>
    </w:p>
    <w:p w:rsidR="0070648E" w:rsidRDefault="0070648E" w:rsidP="0070648E">
      <w:pPr>
        <w:adjustRightInd w:val="0"/>
        <w:snapToGrid w:val="0"/>
        <w:spacing w:line="300" w:lineRule="auto"/>
        <w:ind w:firstLineChars="200" w:firstLine="440"/>
        <w:rPr>
          <w:rFonts w:eastAsia="仿宋_GB2312" w:hint="eastAsia"/>
          <w:snapToGrid w:val="0"/>
          <w:sz w:val="22"/>
        </w:rPr>
      </w:pPr>
      <w:r>
        <w:rPr>
          <w:rFonts w:eastAsia="仿宋_GB2312" w:hint="eastAsia"/>
          <w:snapToGrid w:val="0"/>
          <w:sz w:val="22"/>
        </w:rPr>
        <w:t>1</w:t>
      </w:r>
      <w:r>
        <w:rPr>
          <w:rFonts w:eastAsia="仿宋_GB2312" w:hint="eastAsia"/>
          <w:snapToGrid w:val="0"/>
          <w:sz w:val="22"/>
        </w:rPr>
        <w:t>、</w:t>
      </w:r>
      <w:r w:rsidRPr="000077E8">
        <w:rPr>
          <w:rFonts w:ascii="仿宋" w:eastAsia="仿宋" w:hAnsi="仿宋" w:cs="Arial" w:hint="eastAsia"/>
          <w:kern w:val="0"/>
          <w:sz w:val="22"/>
          <w:szCs w:val="28"/>
        </w:rPr>
        <w:t>（如首页有要求）</w:t>
      </w:r>
      <w:r w:rsidRPr="00DA0F5A">
        <w:rPr>
          <w:rFonts w:ascii="仿宋" w:eastAsia="仿宋" w:hAnsi="仿宋" w:cs="Arial" w:hint="eastAsia"/>
          <w:kern w:val="0"/>
          <w:sz w:val="22"/>
          <w:szCs w:val="28"/>
        </w:rPr>
        <w:t>应选单位需进行现场勘探，实地沟通、了解工作场地的实际状况，</w:t>
      </w:r>
      <w:r>
        <w:rPr>
          <w:rFonts w:ascii="仿宋" w:eastAsia="仿宋" w:hAnsi="仿宋" w:cs="Arial" w:hint="eastAsia"/>
          <w:kern w:val="0"/>
          <w:sz w:val="22"/>
          <w:szCs w:val="28"/>
        </w:rPr>
        <w:t>以便</w:t>
      </w:r>
      <w:r w:rsidRPr="005011EF">
        <w:rPr>
          <w:rFonts w:ascii="仿宋" w:eastAsia="仿宋" w:hAnsi="仿宋" w:cs="Arial" w:hint="eastAsia"/>
          <w:kern w:val="0"/>
          <w:sz w:val="22"/>
          <w:szCs w:val="28"/>
        </w:rPr>
        <w:t>编制该项目的技术方案（包含但不仅限于施工组织设计、专项安全施工</w:t>
      </w:r>
      <w:r>
        <w:rPr>
          <w:rFonts w:ascii="仿宋" w:eastAsia="仿宋" w:hAnsi="仿宋" w:cs="Arial" w:hint="eastAsia"/>
          <w:kern w:val="0"/>
          <w:sz w:val="22"/>
          <w:szCs w:val="28"/>
        </w:rPr>
        <w:t>、安装工程、设备&amp;人员配置等），同时</w:t>
      </w:r>
      <w:r w:rsidRPr="00DA0F5A">
        <w:rPr>
          <w:rFonts w:ascii="仿宋" w:eastAsia="仿宋" w:hAnsi="仿宋" w:cs="Arial" w:hint="eastAsia"/>
          <w:kern w:val="0"/>
          <w:sz w:val="22"/>
          <w:szCs w:val="28"/>
        </w:rPr>
        <w:t>保证报价的准确性和可信性；</w:t>
      </w:r>
      <w:r>
        <w:rPr>
          <w:rFonts w:ascii="仿宋" w:eastAsia="仿宋" w:hAnsi="仿宋" w:cs="Arial" w:hint="eastAsia"/>
          <w:kern w:val="0"/>
          <w:sz w:val="22"/>
          <w:szCs w:val="28"/>
        </w:rPr>
        <w:t>报价时需上传经工厂签订确认的现场勘探单方可视为有效报价</w:t>
      </w:r>
      <w:r>
        <w:rPr>
          <w:rFonts w:eastAsia="仿宋_GB2312" w:hint="eastAsia"/>
          <w:snapToGrid w:val="0"/>
          <w:sz w:val="22"/>
        </w:rPr>
        <w:t>；</w:t>
      </w:r>
    </w:p>
    <w:p w:rsidR="003528ED" w:rsidRPr="003528ED" w:rsidRDefault="003528ED" w:rsidP="0070648E">
      <w:pPr>
        <w:adjustRightInd w:val="0"/>
        <w:snapToGrid w:val="0"/>
        <w:spacing w:line="300" w:lineRule="auto"/>
        <w:ind w:firstLineChars="200" w:firstLine="440"/>
        <w:rPr>
          <w:rFonts w:eastAsia="仿宋_GB2312"/>
          <w:snapToGrid w:val="0"/>
          <w:sz w:val="22"/>
        </w:rPr>
      </w:pPr>
      <w:r>
        <w:rPr>
          <w:rFonts w:eastAsia="仿宋_GB2312" w:hint="eastAsia"/>
          <w:snapToGrid w:val="0"/>
          <w:sz w:val="22"/>
        </w:rPr>
        <w:t>2</w:t>
      </w:r>
      <w:r>
        <w:rPr>
          <w:rFonts w:eastAsia="仿宋_GB2312" w:hint="eastAsia"/>
          <w:snapToGrid w:val="0"/>
          <w:sz w:val="22"/>
        </w:rPr>
        <w:t>、</w:t>
      </w:r>
    </w:p>
    <w:p w:rsidR="0070648E" w:rsidRPr="00056AB4" w:rsidRDefault="003528ED" w:rsidP="0070648E">
      <w:pPr>
        <w:adjustRightInd w:val="0"/>
        <w:snapToGrid w:val="0"/>
        <w:spacing w:line="300" w:lineRule="auto"/>
        <w:ind w:firstLineChars="200" w:firstLine="440"/>
        <w:rPr>
          <w:rFonts w:eastAsia="仿宋_GB2312"/>
          <w:snapToGrid w:val="0"/>
          <w:sz w:val="22"/>
        </w:rPr>
      </w:pPr>
      <w:r>
        <w:rPr>
          <w:rFonts w:eastAsia="仿宋_GB2312" w:hint="eastAsia"/>
          <w:snapToGrid w:val="0"/>
          <w:sz w:val="22"/>
          <w:highlight w:val="cyan"/>
        </w:rPr>
        <w:t>3</w:t>
      </w:r>
      <w:r w:rsidR="0070648E" w:rsidRPr="00056AB4">
        <w:rPr>
          <w:rFonts w:eastAsia="仿宋_GB2312" w:hint="eastAsia"/>
          <w:snapToGrid w:val="0"/>
          <w:sz w:val="22"/>
          <w:highlight w:val="cyan"/>
        </w:rPr>
        <w:t>、处罚条款：</w:t>
      </w:r>
      <w:r w:rsidR="0070648E" w:rsidRPr="00056AB4">
        <w:rPr>
          <w:rFonts w:eastAsia="仿宋_GB2312" w:hint="eastAsia"/>
          <w:snapToGrid w:val="0"/>
          <w:sz w:val="22"/>
        </w:rPr>
        <w:t>如竞拍中选供应</w:t>
      </w:r>
      <w:proofErr w:type="gramStart"/>
      <w:r w:rsidR="0070648E" w:rsidRPr="00056AB4">
        <w:rPr>
          <w:rFonts w:eastAsia="仿宋_GB2312" w:hint="eastAsia"/>
          <w:snapToGrid w:val="0"/>
          <w:sz w:val="22"/>
        </w:rPr>
        <w:t>商拒绝</w:t>
      </w:r>
      <w:proofErr w:type="gramEnd"/>
      <w:r w:rsidR="0070648E" w:rsidRPr="00056AB4">
        <w:rPr>
          <w:rFonts w:eastAsia="仿宋_GB2312" w:hint="eastAsia"/>
          <w:snapToGrid w:val="0"/>
          <w:sz w:val="22"/>
        </w:rPr>
        <w:t>确认价格或签订合同，</w:t>
      </w:r>
      <w:r w:rsidR="0070648E" w:rsidRPr="00056AB4">
        <w:rPr>
          <w:rFonts w:eastAsia="仿宋_GB2312" w:hint="eastAsia"/>
          <w:snapToGrid w:val="0"/>
          <w:sz w:val="22"/>
          <w:highlight w:val="yellow"/>
        </w:rPr>
        <w:t>一年</w:t>
      </w:r>
      <w:r w:rsidR="0070648E" w:rsidRPr="00056AB4">
        <w:rPr>
          <w:rFonts w:eastAsia="仿宋_GB2312" w:hint="eastAsia"/>
          <w:snapToGrid w:val="0"/>
          <w:sz w:val="22"/>
        </w:rPr>
        <w:t>内不予参与</w:t>
      </w:r>
      <w:r w:rsidR="0070648E">
        <w:rPr>
          <w:rFonts w:eastAsia="仿宋_GB2312" w:hint="eastAsia"/>
          <w:snapToGrid w:val="0"/>
          <w:sz w:val="22"/>
        </w:rPr>
        <w:t>公司内采购业务的</w:t>
      </w:r>
      <w:r w:rsidR="0070648E" w:rsidRPr="00056AB4">
        <w:rPr>
          <w:rFonts w:eastAsia="仿宋_GB2312" w:hint="eastAsia"/>
          <w:snapToGrid w:val="0"/>
          <w:sz w:val="22"/>
        </w:rPr>
        <w:t>应选或竞拍。</w:t>
      </w:r>
    </w:p>
    <w:p w:rsidR="007328D8" w:rsidRPr="0070648E" w:rsidRDefault="007328D8">
      <w:pPr>
        <w:snapToGrid w:val="0"/>
        <w:spacing w:line="360" w:lineRule="auto"/>
        <w:rPr>
          <w:rFonts w:eastAsia="仿宋_GB2312"/>
          <w:b/>
          <w:snapToGrid w:val="0"/>
          <w:sz w:val="22"/>
        </w:rPr>
      </w:pPr>
    </w:p>
    <w:p w:rsidR="007328D8" w:rsidRDefault="00F02457">
      <w:pPr>
        <w:snapToGrid w:val="0"/>
        <w:spacing w:line="360" w:lineRule="auto"/>
        <w:rPr>
          <w:rFonts w:eastAsia="仿宋_GB2312"/>
          <w:b/>
          <w:snapToGrid w:val="0"/>
          <w:sz w:val="22"/>
        </w:rPr>
      </w:pPr>
      <w:r>
        <w:rPr>
          <w:rFonts w:eastAsia="仿宋_GB2312" w:hint="eastAsia"/>
          <w:b/>
          <w:snapToGrid w:val="0"/>
          <w:sz w:val="22"/>
        </w:rPr>
        <w:t>四、附件清单</w:t>
      </w:r>
    </w:p>
    <w:p w:rsidR="007328D8" w:rsidRDefault="00F02457">
      <w:pPr>
        <w:rPr>
          <w:rFonts w:ascii="仿宋" w:eastAsia="仿宋" w:hAnsi="仿宋" w:cs="Arial"/>
          <w:kern w:val="0"/>
          <w:sz w:val="22"/>
          <w:szCs w:val="28"/>
          <w:highlight w:val="yellow"/>
        </w:rPr>
      </w:pPr>
      <w:r>
        <w:rPr>
          <w:rFonts w:hint="eastAsia"/>
          <w:highlight w:val="cyan"/>
        </w:rPr>
        <w:t>根据实际情况插入或列出，如报价表、图纸、合同模版（</w:t>
      </w:r>
      <w:r>
        <w:rPr>
          <w:rFonts w:ascii="仿宋" w:eastAsia="仿宋" w:hAnsi="仿宋" w:cs="Arial" w:hint="eastAsia"/>
          <w:kern w:val="0"/>
          <w:sz w:val="22"/>
          <w:szCs w:val="28"/>
          <w:highlight w:val="yellow"/>
        </w:rPr>
        <w:t>用户填报，与标书保持一致）等</w:t>
      </w:r>
    </w:p>
    <w:bookmarkEnd w:id="0"/>
    <w:p w:rsidR="007328D8" w:rsidRDefault="007328D8">
      <w:pPr>
        <w:snapToGrid w:val="0"/>
        <w:rPr>
          <w:rFonts w:ascii="仿宋" w:eastAsia="仿宋" w:hAnsi="仿宋" w:cs="Arial"/>
          <w:kern w:val="0"/>
          <w:sz w:val="22"/>
          <w:szCs w:val="28"/>
        </w:rPr>
      </w:pPr>
    </w:p>
    <w:bookmarkStart w:id="8" w:name="_MON_1844576135"/>
    <w:bookmarkEnd w:id="7"/>
    <w:bookmarkEnd w:id="8"/>
    <w:bookmarkStart w:id="9" w:name="_MON_1837059008"/>
    <w:bookmarkEnd w:id="9"/>
    <w:p w:rsidR="007328D8" w:rsidRDefault="00F02457" w:rsidP="00137169">
      <w:pPr>
        <w:snapToGrid w:val="0"/>
        <w:ind w:left="560" w:firstLineChars="300" w:firstLine="964"/>
        <w:rPr>
          <w:rFonts w:ascii="Arial" w:eastAsia="楷体" w:hAnsi="Arial" w:cs="Arial"/>
          <w:b/>
          <w:kern w:val="0"/>
          <w:sz w:val="32"/>
          <w:szCs w:val="36"/>
        </w:rPr>
      </w:pPr>
      <w:r>
        <w:rPr>
          <w:rFonts w:ascii="Arial" w:eastAsia="楷体" w:hAnsi="Arial" w:cs="Arial"/>
          <w:b/>
          <w:kern w:val="0"/>
          <w:sz w:val="32"/>
          <w:szCs w:val="36"/>
        </w:rPr>
        <w:object w:dxaOrig="1398" w:dyaOrig="8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0.1pt;height:43.2pt" o:ole="">
            <v:imagedata r:id="rId11" o:title=""/>
          </v:shape>
          <o:OLEObject Type="Embed" ProgID="Word.Document.12" ShapeID="_x0000_i1025" DrawAspect="Icon" ObjectID="_1846050289" r:id="rId12"/>
        </w:object>
      </w:r>
      <w:bookmarkStart w:id="10" w:name="_MON_1844582478"/>
      <w:bookmarkEnd w:id="10"/>
      <w:r w:rsidR="00CA35E6">
        <w:rPr>
          <w:rFonts w:ascii="Arial" w:eastAsia="楷体" w:hAnsi="Arial" w:cs="Arial"/>
          <w:b/>
          <w:kern w:val="0"/>
          <w:sz w:val="32"/>
          <w:szCs w:val="36"/>
        </w:rPr>
        <w:object w:dxaOrig="1543" w:dyaOrig="968">
          <v:shape id="_x0000_i1026" type="#_x0000_t75" style="width:77pt;height:48.2pt" o:ole="">
            <v:imagedata r:id="rId13" o:title=""/>
          </v:shape>
          <o:OLEObject Type="Embed" ProgID="Word.Document.12" ShapeID="_x0000_i1026" DrawAspect="Icon" ObjectID="_1846050290" r:id="rId14">
            <o:FieldCodes>\s</o:FieldCodes>
          </o:OLEObject>
        </w:object>
      </w:r>
      <w:r w:rsidR="00090E9A">
        <w:rPr>
          <w:rFonts w:ascii="Arial" w:eastAsia="楷体" w:hAnsi="Arial" w:cs="Arial" w:hint="eastAsia"/>
          <w:b/>
          <w:kern w:val="0"/>
          <w:sz w:val="32"/>
          <w:szCs w:val="36"/>
        </w:rPr>
        <w:t xml:space="preserve">  </w:t>
      </w:r>
      <w:bookmarkStart w:id="11" w:name="_MON_1846049616"/>
      <w:bookmarkEnd w:id="11"/>
      <w:r w:rsidR="003528ED">
        <w:rPr>
          <w:rFonts w:ascii="Arial" w:eastAsia="楷体" w:hAnsi="Arial" w:cs="Arial"/>
          <w:b/>
          <w:kern w:val="0"/>
          <w:sz w:val="32"/>
          <w:szCs w:val="36"/>
        </w:rPr>
        <w:object w:dxaOrig="1543" w:dyaOrig="968">
          <v:shape id="_x0000_i1031" type="#_x0000_t75" style="width:77pt;height:48.2pt" o:ole="">
            <v:imagedata r:id="rId15" o:title=""/>
          </v:shape>
          <o:OLEObject Type="Embed" ProgID="Excel.Sheet.12" ShapeID="_x0000_i1031" DrawAspect="Icon" ObjectID="_1846050291" r:id="rId16"/>
        </w:object>
      </w:r>
    </w:p>
    <w:p w:rsidR="007328D8" w:rsidRDefault="007328D8">
      <w:pPr>
        <w:snapToGrid w:val="0"/>
        <w:ind w:left="560"/>
        <w:jc w:val="center"/>
        <w:rPr>
          <w:rFonts w:ascii="Arial" w:eastAsia="楷体" w:hAnsi="Arial" w:cs="Arial"/>
          <w:b/>
          <w:kern w:val="0"/>
          <w:sz w:val="32"/>
          <w:szCs w:val="36"/>
        </w:rPr>
      </w:pPr>
    </w:p>
    <w:p w:rsidR="007328D8" w:rsidRDefault="007328D8">
      <w:pPr>
        <w:snapToGrid w:val="0"/>
        <w:ind w:left="560"/>
        <w:jc w:val="center"/>
        <w:rPr>
          <w:rFonts w:ascii="Arial" w:eastAsia="楷体" w:hAnsi="Arial" w:cs="Arial"/>
          <w:b/>
          <w:kern w:val="0"/>
          <w:sz w:val="32"/>
          <w:szCs w:val="36"/>
        </w:rPr>
      </w:pPr>
    </w:p>
    <w:p w:rsidR="007328D8" w:rsidRDefault="00F02457">
      <w:pPr>
        <w:snapToGrid w:val="0"/>
        <w:ind w:left="560"/>
        <w:jc w:val="center"/>
        <w:rPr>
          <w:rFonts w:ascii="Arial" w:eastAsia="楷体" w:hAnsi="Arial" w:cs="Arial"/>
          <w:b/>
          <w:kern w:val="0"/>
          <w:sz w:val="32"/>
          <w:szCs w:val="36"/>
        </w:rPr>
      </w:pPr>
      <w:r>
        <w:rPr>
          <w:rFonts w:ascii="Arial" w:eastAsia="楷体" w:hAnsi="Arial" w:cs="Arial"/>
          <w:b/>
          <w:kern w:val="0"/>
          <w:sz w:val="32"/>
          <w:szCs w:val="36"/>
        </w:rPr>
        <w:t>第</w:t>
      </w:r>
      <w:r>
        <w:rPr>
          <w:rFonts w:ascii="Arial" w:eastAsia="楷体" w:hAnsi="Arial" w:cs="Arial" w:hint="eastAsia"/>
          <w:b/>
          <w:kern w:val="0"/>
          <w:sz w:val="32"/>
          <w:szCs w:val="36"/>
        </w:rPr>
        <w:t>二</w:t>
      </w:r>
      <w:r>
        <w:rPr>
          <w:rFonts w:ascii="Arial" w:eastAsia="楷体" w:hAnsi="Arial" w:cs="Arial"/>
          <w:b/>
          <w:kern w:val="0"/>
          <w:sz w:val="32"/>
          <w:szCs w:val="36"/>
        </w:rPr>
        <w:t>部分</w:t>
      </w:r>
      <w:r>
        <w:rPr>
          <w:rFonts w:ascii="Arial" w:eastAsia="楷体" w:hAnsi="Arial" w:cs="Arial"/>
          <w:b/>
          <w:kern w:val="0"/>
          <w:sz w:val="32"/>
          <w:szCs w:val="36"/>
        </w:rPr>
        <w:t xml:space="preserve">  </w:t>
      </w:r>
      <w:r>
        <w:rPr>
          <w:rFonts w:ascii="Arial" w:eastAsia="楷体" w:hAnsi="Arial" w:cs="Arial" w:hint="eastAsia"/>
          <w:b/>
          <w:kern w:val="0"/>
          <w:sz w:val="32"/>
          <w:szCs w:val="36"/>
        </w:rPr>
        <w:t>应选</w:t>
      </w:r>
      <w:r>
        <w:rPr>
          <w:rFonts w:ascii="Arial" w:eastAsia="楷体" w:hAnsi="Arial" w:cs="Arial"/>
          <w:b/>
          <w:kern w:val="0"/>
          <w:sz w:val="32"/>
          <w:szCs w:val="36"/>
        </w:rPr>
        <w:t>守则</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1、遵循公开、公平、公正和诚实守信原则，不搞暗箱操作。</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2、遵守保密原则，参与招选的人员，不得将招选机密透露给应选人或相关单位和个人。</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3、公司参与招选的人员与应选人有利害关系的，应主动提出回避，不得参与此项目的招应选活动。</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lastRenderedPageBreak/>
        <w:t>4、应选人不得相互串通作弊，哄抬或压低应选报价，不得以他人名义应选或者以其他方式弄虚作假。</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5、禁止应选人向公司参与招选的人员行贿。</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6、应选人必须接受招选人的全部招选条件，应选文件和材料必须真实可靠，不得随意更改或撤消。</w:t>
      </w:r>
    </w:p>
    <w:p w:rsidR="007328D8" w:rsidRDefault="007328D8">
      <w:pPr>
        <w:snapToGrid w:val="0"/>
        <w:ind w:firstLineChars="200" w:firstLine="440"/>
        <w:rPr>
          <w:rFonts w:ascii="仿宋" w:eastAsia="仿宋" w:hAnsi="仿宋"/>
          <w:sz w:val="22"/>
          <w:szCs w:val="24"/>
        </w:rPr>
      </w:pPr>
    </w:p>
    <w:p w:rsidR="007328D8" w:rsidRDefault="00F02457">
      <w:pPr>
        <w:snapToGrid w:val="0"/>
        <w:ind w:firstLineChars="200" w:firstLine="442"/>
        <w:rPr>
          <w:rFonts w:ascii="仿宋" w:eastAsia="仿宋" w:hAnsi="仿宋"/>
          <w:sz w:val="22"/>
          <w:szCs w:val="24"/>
        </w:rPr>
      </w:pPr>
      <w:r>
        <w:rPr>
          <w:rFonts w:ascii="仿宋" w:eastAsia="仿宋" w:hAnsi="仿宋" w:hint="eastAsia"/>
          <w:b/>
          <w:sz w:val="22"/>
          <w:szCs w:val="24"/>
        </w:rPr>
        <w:t>公司纪委监察室举报/联系方式</w:t>
      </w:r>
      <w:r>
        <w:rPr>
          <w:rFonts w:ascii="仿宋" w:eastAsia="仿宋" w:hAnsi="仿宋" w:hint="eastAsia"/>
          <w:sz w:val="22"/>
          <w:szCs w:val="24"/>
        </w:rPr>
        <w:t>：投诉电话：027-87773971、13597613266；邮箱：</w:t>
      </w:r>
      <w:hyperlink r:id="rId17" w:history="1">
        <w:r>
          <w:rPr>
            <w:rFonts w:hint="eastAsia"/>
            <w:sz w:val="20"/>
          </w:rPr>
          <w:t>jj@huaxincem.com</w:t>
        </w:r>
      </w:hyperlink>
      <w:r>
        <w:rPr>
          <w:rFonts w:ascii="仿宋" w:eastAsia="仿宋" w:hAnsi="仿宋" w:hint="eastAsia"/>
          <w:sz w:val="22"/>
          <w:szCs w:val="24"/>
        </w:rPr>
        <w:t>；通讯地址：湖北省武汉市东湖新技术开发区高新大道426号华新大厦；收件单位：华新水泥股份有限公司纪委监察室；邮编：430205。</w:t>
      </w:r>
    </w:p>
    <w:p w:rsidR="007328D8" w:rsidRDefault="007328D8">
      <w:pPr>
        <w:ind w:left="974"/>
        <w:rPr>
          <w:rFonts w:ascii="仿宋" w:eastAsia="仿宋" w:hAnsi="仿宋"/>
          <w:sz w:val="24"/>
          <w:szCs w:val="28"/>
        </w:rPr>
      </w:pPr>
    </w:p>
    <w:p w:rsidR="007328D8" w:rsidRDefault="007328D8">
      <w:pPr>
        <w:ind w:left="974"/>
        <w:rPr>
          <w:rFonts w:ascii="仿宋" w:eastAsia="仿宋" w:hAnsi="仿宋"/>
          <w:sz w:val="24"/>
          <w:szCs w:val="28"/>
        </w:rPr>
      </w:pPr>
    </w:p>
    <w:p w:rsidR="007328D8" w:rsidRDefault="00F02457">
      <w:pPr>
        <w:snapToGrid w:val="0"/>
        <w:spacing w:line="360" w:lineRule="auto"/>
        <w:ind w:left="974"/>
        <w:jc w:val="center"/>
        <w:rPr>
          <w:rFonts w:ascii="Arial" w:eastAsia="楷体" w:hAnsi="Arial" w:cs="Arial"/>
          <w:b/>
          <w:kern w:val="0"/>
          <w:sz w:val="32"/>
          <w:szCs w:val="36"/>
        </w:rPr>
      </w:pPr>
      <w:r>
        <w:rPr>
          <w:rFonts w:ascii="Arial" w:eastAsia="楷体" w:hAnsi="Arial" w:cs="Arial"/>
          <w:b/>
          <w:kern w:val="0"/>
          <w:sz w:val="32"/>
          <w:szCs w:val="36"/>
        </w:rPr>
        <w:t>第</w:t>
      </w:r>
      <w:r>
        <w:rPr>
          <w:rFonts w:ascii="Arial" w:eastAsia="楷体" w:hAnsi="Arial" w:cs="Arial" w:hint="eastAsia"/>
          <w:b/>
          <w:kern w:val="0"/>
          <w:sz w:val="32"/>
          <w:szCs w:val="36"/>
        </w:rPr>
        <w:t>三</w:t>
      </w:r>
      <w:r>
        <w:rPr>
          <w:rFonts w:ascii="Arial" w:eastAsia="楷体" w:hAnsi="Arial" w:cs="Arial"/>
          <w:b/>
          <w:kern w:val="0"/>
          <w:sz w:val="32"/>
          <w:szCs w:val="36"/>
        </w:rPr>
        <w:t>部分</w:t>
      </w:r>
      <w:r>
        <w:rPr>
          <w:rFonts w:ascii="Arial" w:eastAsia="楷体" w:hAnsi="Arial" w:cs="Arial"/>
          <w:b/>
          <w:kern w:val="0"/>
          <w:sz w:val="32"/>
          <w:szCs w:val="36"/>
        </w:rPr>
        <w:t xml:space="preserve">  </w:t>
      </w:r>
      <w:r>
        <w:rPr>
          <w:rFonts w:ascii="Arial" w:eastAsia="楷体" w:hAnsi="Arial" w:cs="Arial" w:hint="eastAsia"/>
          <w:b/>
          <w:kern w:val="0"/>
          <w:sz w:val="32"/>
          <w:szCs w:val="36"/>
        </w:rPr>
        <w:t>应选人</w:t>
      </w:r>
      <w:r>
        <w:rPr>
          <w:rFonts w:ascii="Arial" w:eastAsia="楷体" w:hAnsi="Arial" w:cs="Arial"/>
          <w:b/>
          <w:kern w:val="0"/>
          <w:sz w:val="32"/>
          <w:szCs w:val="36"/>
        </w:rPr>
        <w:t>须知</w:t>
      </w:r>
    </w:p>
    <w:p w:rsidR="007328D8" w:rsidRDefault="00F02457">
      <w:pPr>
        <w:snapToGrid w:val="0"/>
        <w:ind w:firstLineChars="184" w:firstLine="405"/>
        <w:rPr>
          <w:rFonts w:ascii="仿宋" w:eastAsia="仿宋" w:hAnsi="仿宋"/>
          <w:sz w:val="22"/>
          <w:szCs w:val="24"/>
        </w:rPr>
      </w:pPr>
      <w:r>
        <w:rPr>
          <w:rFonts w:ascii="仿宋" w:eastAsia="仿宋" w:hAnsi="仿宋" w:hint="eastAsia"/>
          <w:sz w:val="22"/>
          <w:szCs w:val="24"/>
        </w:rPr>
        <w:t>（应选人须认真阅读本须知后，方可应选）</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1、</w:t>
      </w:r>
      <w:r>
        <w:rPr>
          <w:rFonts w:ascii="仿宋" w:eastAsia="仿宋" w:hAnsi="仿宋"/>
          <w:sz w:val="22"/>
          <w:szCs w:val="24"/>
        </w:rPr>
        <w:t>应选人必须是在中国国内正式注册，具有独立法人地位的公司（企业）</w:t>
      </w:r>
      <w:r>
        <w:rPr>
          <w:rFonts w:ascii="仿宋" w:eastAsia="仿宋" w:hAnsi="仿宋" w:hint="eastAsia"/>
          <w:sz w:val="22"/>
          <w:szCs w:val="24"/>
        </w:rPr>
        <w:t>，同意招应选文件内容。若应选方代表为非法人代表，需由法人代表出具委托授权书予以授权，否则招选方不予受理。</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2、应选单位应是具有较强实力、能提供保障供应的经营单位，在经营过程中信誉良好、无违法经营和无不正当竞争行为。</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3、我公司不接受电话、传真、电报、电子邮件、口头等其他方式应选，仅接受网上应选。</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4、应选人须了解我公司的要求，仔细研究招选文件，如对上述文件有不清楚、不明了的地方，可在应选时间截止前向我公司问询，但我公司只提供与招选有关的必要资料。应选人在应选时间截止前，发现报价或质量指标填写有误或需重新报价者，可修改报价表。如发生多次上传，系统只能读取最后一次上传的有效文件。应选时间截止后，应选人不可报价或修改报价表</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5、应选人须认真、全面、真实填写应选文件规定的内容，如果仅部分填写或填写不清楚，即视为放弃应选。</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6、应选人如未能在报价截止时间前，获得入围资格并在网上</w:t>
      </w:r>
      <w:proofErr w:type="gramStart"/>
      <w:r>
        <w:rPr>
          <w:rFonts w:ascii="仿宋" w:eastAsia="仿宋" w:hAnsi="仿宋" w:hint="eastAsia"/>
          <w:sz w:val="22"/>
          <w:szCs w:val="24"/>
        </w:rPr>
        <w:t>上传相关</w:t>
      </w:r>
      <w:proofErr w:type="gramEnd"/>
      <w:r>
        <w:rPr>
          <w:rFonts w:ascii="仿宋" w:eastAsia="仿宋" w:hAnsi="仿宋" w:hint="eastAsia"/>
          <w:sz w:val="22"/>
          <w:szCs w:val="24"/>
        </w:rPr>
        <w:t>应选文件，即视为放弃本次应选。</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7、应选人在我公司网上投投标平台注册成功并通过资质审核后对招选物资进行网上报价，</w:t>
      </w:r>
      <w:r>
        <w:rPr>
          <w:rFonts w:ascii="仿宋" w:eastAsia="仿宋" w:hAnsi="仿宋"/>
          <w:sz w:val="22"/>
          <w:szCs w:val="24"/>
        </w:rPr>
        <w:t>若提交的资质不符合要求，则不能入围</w:t>
      </w:r>
      <w:r>
        <w:rPr>
          <w:rFonts w:ascii="仿宋" w:eastAsia="仿宋" w:hAnsi="仿宋" w:hint="eastAsia"/>
          <w:sz w:val="22"/>
          <w:szCs w:val="24"/>
        </w:rPr>
        <w:t>，进入到报价</w:t>
      </w:r>
      <w:r>
        <w:rPr>
          <w:rFonts w:ascii="仿宋" w:eastAsia="仿宋" w:hAnsi="仿宋"/>
          <w:sz w:val="22"/>
          <w:szCs w:val="24"/>
        </w:rPr>
        <w:t>环节（</w:t>
      </w:r>
      <w:r>
        <w:rPr>
          <w:rFonts w:ascii="仿宋" w:eastAsia="仿宋" w:hAnsi="仿宋" w:hint="eastAsia"/>
          <w:sz w:val="22"/>
          <w:szCs w:val="24"/>
        </w:rPr>
        <w:t>即</w:t>
      </w:r>
      <w:r>
        <w:rPr>
          <w:rFonts w:ascii="仿宋" w:eastAsia="仿宋" w:hAnsi="仿宋"/>
          <w:sz w:val="22"/>
          <w:szCs w:val="24"/>
        </w:rPr>
        <w:t>无法看到招选文件）</w:t>
      </w:r>
      <w:r>
        <w:rPr>
          <w:rFonts w:ascii="仿宋" w:eastAsia="仿宋" w:hAnsi="仿宋" w:hint="eastAsia"/>
          <w:sz w:val="22"/>
          <w:szCs w:val="24"/>
        </w:rPr>
        <w:t>。</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8、在应选截止日期前我公司所有人员均查看不了报价信息。</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9、我公司将于应选截止日期之后分别对所有应选人的应选书进行现场网上开启。应选截止时间详见招标公告。</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10、在投标有效期内，投标人撤销或修改其投标文件的，应承担招标文件和法律规定的责任。</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11、我公司有权要求应选人对应选文件中含义不明确的内容作必要的澄清或说明，并将根据应选人的企业信誉、服务能力、服务质量和价格水平等因素进行综合评价和复审，选定综合实力最优供应商作为应选中标单位。</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12、我公司将及时将最终选定结果通知中选人，中选人接到中选通知书后需及时与我公司办理合同签订事宜。</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13、无论中选与否，应选人均须自行承担参加应选有关的全部费用。</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14、谢绝在应选过程中使用电子章。</w:t>
      </w:r>
    </w:p>
    <w:p w:rsidR="007328D8" w:rsidRDefault="00F02457">
      <w:pPr>
        <w:snapToGrid w:val="0"/>
        <w:ind w:firstLineChars="200" w:firstLine="440"/>
        <w:rPr>
          <w:rFonts w:ascii="仿宋" w:eastAsia="仿宋" w:hAnsi="仿宋"/>
          <w:sz w:val="22"/>
          <w:szCs w:val="24"/>
        </w:rPr>
      </w:pPr>
      <w:r>
        <w:rPr>
          <w:rFonts w:ascii="仿宋" w:eastAsia="仿宋" w:hAnsi="仿宋" w:hint="eastAsia"/>
          <w:sz w:val="22"/>
          <w:szCs w:val="24"/>
        </w:rPr>
        <w:t>15、如应选单位与本公司员工具有关联关系，应如实申报（其相关内容见下表），如未申报，等同于应选单位承诺与本公司及其下属所有分子公司的工作人员不存在关联交易，并承担因此带来的一切损失及法律责任。</w:t>
      </w:r>
    </w:p>
    <w:tbl>
      <w:tblPr>
        <w:tblStyle w:val="ac"/>
        <w:tblW w:w="8758" w:type="dxa"/>
        <w:jc w:val="center"/>
        <w:tblLook w:val="04A0" w:firstRow="1" w:lastRow="0" w:firstColumn="1" w:lastColumn="0" w:noHBand="0" w:noVBand="1"/>
      </w:tblPr>
      <w:tblGrid>
        <w:gridCol w:w="1075"/>
        <w:gridCol w:w="905"/>
        <w:gridCol w:w="324"/>
        <w:gridCol w:w="668"/>
        <w:gridCol w:w="715"/>
        <w:gridCol w:w="277"/>
        <w:gridCol w:w="952"/>
        <w:gridCol w:w="1458"/>
        <w:gridCol w:w="1134"/>
        <w:gridCol w:w="1250"/>
      </w:tblGrid>
      <w:tr w:rsidR="007328D8">
        <w:trPr>
          <w:trHeight w:val="228"/>
          <w:jc w:val="center"/>
        </w:trPr>
        <w:tc>
          <w:tcPr>
            <w:tcW w:w="1075" w:type="dxa"/>
            <w:vMerge w:val="restart"/>
            <w:textDirection w:val="tbRlV"/>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关联人</w:t>
            </w:r>
          </w:p>
        </w:tc>
        <w:tc>
          <w:tcPr>
            <w:tcW w:w="1229" w:type="dxa"/>
            <w:gridSpan w:val="2"/>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姓 名</w:t>
            </w:r>
          </w:p>
        </w:tc>
        <w:tc>
          <w:tcPr>
            <w:tcW w:w="1383" w:type="dxa"/>
            <w:gridSpan w:val="2"/>
            <w:vAlign w:val="center"/>
          </w:tcPr>
          <w:p w:rsidR="007328D8" w:rsidRDefault="007328D8">
            <w:pPr>
              <w:jc w:val="center"/>
              <w:rPr>
                <w:rFonts w:ascii="仿宋" w:eastAsia="仿宋" w:hAnsi="仿宋" w:cs="Arial"/>
                <w:kern w:val="0"/>
                <w:sz w:val="22"/>
                <w:szCs w:val="28"/>
              </w:rPr>
            </w:pPr>
          </w:p>
        </w:tc>
        <w:tc>
          <w:tcPr>
            <w:tcW w:w="1229" w:type="dxa"/>
            <w:gridSpan w:val="2"/>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单 位</w:t>
            </w:r>
          </w:p>
        </w:tc>
        <w:tc>
          <w:tcPr>
            <w:tcW w:w="1458" w:type="dxa"/>
            <w:vAlign w:val="center"/>
          </w:tcPr>
          <w:p w:rsidR="007328D8" w:rsidRDefault="007328D8">
            <w:pPr>
              <w:jc w:val="center"/>
              <w:rPr>
                <w:rFonts w:ascii="仿宋" w:eastAsia="仿宋" w:hAnsi="仿宋" w:cs="Arial"/>
                <w:kern w:val="0"/>
                <w:sz w:val="22"/>
                <w:szCs w:val="28"/>
              </w:rPr>
            </w:pPr>
          </w:p>
        </w:tc>
        <w:tc>
          <w:tcPr>
            <w:tcW w:w="1134" w:type="dxa"/>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 xml:space="preserve">职 </w:t>
            </w:r>
            <w:proofErr w:type="gramStart"/>
            <w:r>
              <w:rPr>
                <w:rFonts w:ascii="仿宋" w:eastAsia="仿宋" w:hAnsi="仿宋" w:cs="Arial" w:hint="eastAsia"/>
                <w:kern w:val="0"/>
                <w:sz w:val="22"/>
                <w:szCs w:val="28"/>
              </w:rPr>
              <w:t>务</w:t>
            </w:r>
            <w:proofErr w:type="gramEnd"/>
          </w:p>
        </w:tc>
        <w:tc>
          <w:tcPr>
            <w:tcW w:w="1250" w:type="dxa"/>
            <w:vAlign w:val="center"/>
          </w:tcPr>
          <w:p w:rsidR="007328D8" w:rsidRDefault="007328D8">
            <w:pPr>
              <w:jc w:val="center"/>
              <w:rPr>
                <w:rFonts w:ascii="仿宋" w:eastAsia="仿宋" w:hAnsi="仿宋" w:cs="Arial"/>
                <w:kern w:val="0"/>
                <w:sz w:val="22"/>
                <w:szCs w:val="28"/>
              </w:rPr>
            </w:pPr>
          </w:p>
        </w:tc>
      </w:tr>
      <w:tr w:rsidR="007328D8">
        <w:trPr>
          <w:trHeight w:val="228"/>
          <w:jc w:val="center"/>
        </w:trPr>
        <w:tc>
          <w:tcPr>
            <w:tcW w:w="1075" w:type="dxa"/>
            <w:vMerge/>
            <w:textDirection w:val="tbRlV"/>
            <w:vAlign w:val="center"/>
          </w:tcPr>
          <w:p w:rsidR="007328D8" w:rsidRDefault="007328D8">
            <w:pPr>
              <w:jc w:val="center"/>
              <w:rPr>
                <w:rFonts w:ascii="仿宋" w:eastAsia="仿宋" w:hAnsi="仿宋" w:cs="Arial"/>
                <w:kern w:val="0"/>
                <w:sz w:val="22"/>
                <w:szCs w:val="28"/>
              </w:rPr>
            </w:pPr>
          </w:p>
        </w:tc>
        <w:tc>
          <w:tcPr>
            <w:tcW w:w="905" w:type="dxa"/>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性 别</w:t>
            </w:r>
          </w:p>
        </w:tc>
        <w:tc>
          <w:tcPr>
            <w:tcW w:w="992" w:type="dxa"/>
            <w:gridSpan w:val="2"/>
            <w:vAlign w:val="center"/>
          </w:tcPr>
          <w:p w:rsidR="007328D8" w:rsidRDefault="007328D8">
            <w:pPr>
              <w:jc w:val="center"/>
              <w:rPr>
                <w:rFonts w:ascii="仿宋" w:eastAsia="仿宋" w:hAnsi="仿宋" w:cs="Arial"/>
                <w:kern w:val="0"/>
                <w:sz w:val="22"/>
                <w:szCs w:val="28"/>
              </w:rPr>
            </w:pPr>
          </w:p>
        </w:tc>
        <w:tc>
          <w:tcPr>
            <w:tcW w:w="992" w:type="dxa"/>
            <w:gridSpan w:val="2"/>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年龄</w:t>
            </w:r>
          </w:p>
        </w:tc>
        <w:tc>
          <w:tcPr>
            <w:tcW w:w="952" w:type="dxa"/>
            <w:vAlign w:val="center"/>
          </w:tcPr>
          <w:p w:rsidR="007328D8" w:rsidRDefault="007328D8">
            <w:pPr>
              <w:jc w:val="center"/>
              <w:rPr>
                <w:rFonts w:ascii="仿宋" w:eastAsia="仿宋" w:hAnsi="仿宋" w:cs="Arial"/>
                <w:kern w:val="0"/>
                <w:sz w:val="22"/>
                <w:szCs w:val="28"/>
              </w:rPr>
            </w:pPr>
          </w:p>
        </w:tc>
        <w:tc>
          <w:tcPr>
            <w:tcW w:w="2592" w:type="dxa"/>
            <w:gridSpan w:val="2"/>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与关联交易关系人关系</w:t>
            </w:r>
          </w:p>
        </w:tc>
        <w:tc>
          <w:tcPr>
            <w:tcW w:w="1250" w:type="dxa"/>
            <w:vAlign w:val="center"/>
          </w:tcPr>
          <w:p w:rsidR="007328D8" w:rsidRDefault="007328D8">
            <w:pPr>
              <w:jc w:val="center"/>
              <w:rPr>
                <w:rFonts w:ascii="仿宋" w:eastAsia="仿宋" w:hAnsi="仿宋" w:cs="Arial"/>
                <w:kern w:val="0"/>
                <w:sz w:val="22"/>
                <w:szCs w:val="28"/>
              </w:rPr>
            </w:pPr>
          </w:p>
        </w:tc>
      </w:tr>
      <w:tr w:rsidR="007328D8">
        <w:trPr>
          <w:trHeight w:val="248"/>
          <w:jc w:val="center"/>
        </w:trPr>
        <w:tc>
          <w:tcPr>
            <w:tcW w:w="1075" w:type="dxa"/>
            <w:vMerge/>
            <w:vAlign w:val="center"/>
          </w:tcPr>
          <w:p w:rsidR="007328D8" w:rsidRDefault="007328D8">
            <w:pPr>
              <w:jc w:val="center"/>
              <w:rPr>
                <w:rFonts w:ascii="仿宋" w:eastAsia="仿宋" w:hAnsi="仿宋" w:cs="Arial"/>
                <w:kern w:val="0"/>
                <w:sz w:val="22"/>
                <w:szCs w:val="28"/>
              </w:rPr>
            </w:pPr>
          </w:p>
        </w:tc>
        <w:tc>
          <w:tcPr>
            <w:tcW w:w="2612" w:type="dxa"/>
            <w:gridSpan w:val="4"/>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与关联交易关系人关系</w:t>
            </w:r>
          </w:p>
        </w:tc>
        <w:tc>
          <w:tcPr>
            <w:tcW w:w="5071" w:type="dxa"/>
            <w:gridSpan w:val="5"/>
            <w:vAlign w:val="center"/>
          </w:tcPr>
          <w:p w:rsidR="007328D8" w:rsidRDefault="007328D8">
            <w:pPr>
              <w:jc w:val="center"/>
              <w:rPr>
                <w:rFonts w:ascii="仿宋" w:eastAsia="仿宋" w:hAnsi="仿宋" w:cs="Arial"/>
                <w:kern w:val="0"/>
                <w:sz w:val="22"/>
                <w:szCs w:val="28"/>
              </w:rPr>
            </w:pPr>
          </w:p>
        </w:tc>
      </w:tr>
      <w:tr w:rsidR="007328D8">
        <w:trPr>
          <w:trHeight w:val="248"/>
          <w:jc w:val="center"/>
        </w:trPr>
        <w:tc>
          <w:tcPr>
            <w:tcW w:w="3687" w:type="dxa"/>
            <w:gridSpan w:val="5"/>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关联交易关系人与从业单位的关系</w:t>
            </w:r>
          </w:p>
        </w:tc>
        <w:tc>
          <w:tcPr>
            <w:tcW w:w="5071" w:type="dxa"/>
            <w:gridSpan w:val="5"/>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A．独资  B．挂靠  C．参股  D．中介  E．个体</w:t>
            </w:r>
          </w:p>
        </w:tc>
      </w:tr>
      <w:tr w:rsidR="007328D8">
        <w:trPr>
          <w:trHeight w:val="283"/>
          <w:jc w:val="center"/>
        </w:trPr>
        <w:tc>
          <w:tcPr>
            <w:tcW w:w="1075" w:type="dxa"/>
            <w:vMerge w:val="restart"/>
            <w:textDirection w:val="tbRlV"/>
            <w:vAlign w:val="center"/>
          </w:tcPr>
          <w:p w:rsidR="007328D8" w:rsidRDefault="00F02457">
            <w:pPr>
              <w:snapToGrid w:val="0"/>
              <w:jc w:val="center"/>
              <w:rPr>
                <w:rFonts w:ascii="仿宋" w:eastAsia="仿宋" w:hAnsi="仿宋" w:cs="Arial"/>
                <w:kern w:val="0"/>
                <w:sz w:val="22"/>
                <w:szCs w:val="28"/>
              </w:rPr>
            </w:pPr>
            <w:r>
              <w:rPr>
                <w:rFonts w:ascii="仿宋" w:eastAsia="仿宋" w:hAnsi="仿宋" w:cs="Arial" w:hint="eastAsia"/>
                <w:kern w:val="0"/>
                <w:sz w:val="22"/>
                <w:szCs w:val="28"/>
              </w:rPr>
              <w:t>在本公司关联交易情况</w:t>
            </w:r>
          </w:p>
        </w:tc>
        <w:tc>
          <w:tcPr>
            <w:tcW w:w="2612" w:type="dxa"/>
            <w:gridSpan w:val="4"/>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物资采购</w:t>
            </w:r>
          </w:p>
        </w:tc>
        <w:tc>
          <w:tcPr>
            <w:tcW w:w="5071" w:type="dxa"/>
            <w:gridSpan w:val="5"/>
            <w:vAlign w:val="center"/>
          </w:tcPr>
          <w:p w:rsidR="007328D8" w:rsidRDefault="007328D8">
            <w:pPr>
              <w:jc w:val="center"/>
              <w:rPr>
                <w:rFonts w:ascii="仿宋" w:eastAsia="仿宋" w:hAnsi="仿宋" w:cs="Arial"/>
                <w:kern w:val="0"/>
                <w:sz w:val="22"/>
                <w:szCs w:val="28"/>
              </w:rPr>
            </w:pPr>
          </w:p>
        </w:tc>
      </w:tr>
      <w:tr w:rsidR="007328D8">
        <w:trPr>
          <w:trHeight w:val="278"/>
          <w:jc w:val="center"/>
        </w:trPr>
        <w:tc>
          <w:tcPr>
            <w:tcW w:w="1075" w:type="dxa"/>
            <w:vMerge/>
            <w:vAlign w:val="center"/>
          </w:tcPr>
          <w:p w:rsidR="007328D8" w:rsidRDefault="007328D8">
            <w:pPr>
              <w:jc w:val="center"/>
              <w:rPr>
                <w:rFonts w:ascii="仿宋" w:eastAsia="仿宋" w:hAnsi="仿宋" w:cs="Arial"/>
                <w:kern w:val="0"/>
                <w:sz w:val="22"/>
                <w:szCs w:val="28"/>
              </w:rPr>
            </w:pPr>
          </w:p>
        </w:tc>
        <w:tc>
          <w:tcPr>
            <w:tcW w:w="2612" w:type="dxa"/>
            <w:gridSpan w:val="4"/>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产品销售</w:t>
            </w:r>
          </w:p>
        </w:tc>
        <w:tc>
          <w:tcPr>
            <w:tcW w:w="5071" w:type="dxa"/>
            <w:gridSpan w:val="5"/>
            <w:vAlign w:val="center"/>
          </w:tcPr>
          <w:p w:rsidR="007328D8" w:rsidRDefault="007328D8">
            <w:pPr>
              <w:jc w:val="center"/>
              <w:rPr>
                <w:rFonts w:ascii="仿宋" w:eastAsia="仿宋" w:hAnsi="仿宋" w:cs="Arial"/>
                <w:kern w:val="0"/>
                <w:sz w:val="22"/>
                <w:szCs w:val="28"/>
              </w:rPr>
            </w:pPr>
          </w:p>
        </w:tc>
      </w:tr>
      <w:tr w:rsidR="007328D8">
        <w:trPr>
          <w:trHeight w:val="277"/>
          <w:jc w:val="center"/>
        </w:trPr>
        <w:tc>
          <w:tcPr>
            <w:tcW w:w="1075" w:type="dxa"/>
            <w:vMerge/>
            <w:vAlign w:val="center"/>
          </w:tcPr>
          <w:p w:rsidR="007328D8" w:rsidRDefault="007328D8">
            <w:pPr>
              <w:jc w:val="center"/>
              <w:rPr>
                <w:rFonts w:ascii="仿宋" w:eastAsia="仿宋" w:hAnsi="仿宋" w:cs="Arial"/>
                <w:kern w:val="0"/>
                <w:sz w:val="22"/>
                <w:szCs w:val="28"/>
              </w:rPr>
            </w:pPr>
          </w:p>
        </w:tc>
        <w:tc>
          <w:tcPr>
            <w:tcW w:w="2612" w:type="dxa"/>
            <w:gridSpan w:val="4"/>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工程项目</w:t>
            </w:r>
          </w:p>
        </w:tc>
        <w:tc>
          <w:tcPr>
            <w:tcW w:w="5071" w:type="dxa"/>
            <w:gridSpan w:val="5"/>
            <w:vAlign w:val="center"/>
          </w:tcPr>
          <w:p w:rsidR="007328D8" w:rsidRDefault="007328D8">
            <w:pPr>
              <w:jc w:val="center"/>
              <w:rPr>
                <w:rFonts w:ascii="仿宋" w:eastAsia="仿宋" w:hAnsi="仿宋" w:cs="Arial"/>
                <w:kern w:val="0"/>
                <w:sz w:val="22"/>
                <w:szCs w:val="28"/>
              </w:rPr>
            </w:pPr>
          </w:p>
        </w:tc>
      </w:tr>
      <w:tr w:rsidR="007328D8">
        <w:trPr>
          <w:trHeight w:val="277"/>
          <w:jc w:val="center"/>
        </w:trPr>
        <w:tc>
          <w:tcPr>
            <w:tcW w:w="1075" w:type="dxa"/>
            <w:vMerge/>
            <w:vAlign w:val="center"/>
          </w:tcPr>
          <w:p w:rsidR="007328D8" w:rsidRDefault="007328D8">
            <w:pPr>
              <w:jc w:val="center"/>
              <w:rPr>
                <w:rFonts w:ascii="仿宋" w:eastAsia="仿宋" w:hAnsi="仿宋" w:cs="Arial"/>
                <w:kern w:val="0"/>
                <w:sz w:val="22"/>
                <w:szCs w:val="28"/>
              </w:rPr>
            </w:pPr>
          </w:p>
        </w:tc>
        <w:tc>
          <w:tcPr>
            <w:tcW w:w="2612" w:type="dxa"/>
            <w:gridSpan w:val="4"/>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运输服务</w:t>
            </w:r>
          </w:p>
        </w:tc>
        <w:tc>
          <w:tcPr>
            <w:tcW w:w="5071" w:type="dxa"/>
            <w:gridSpan w:val="5"/>
            <w:vAlign w:val="center"/>
          </w:tcPr>
          <w:p w:rsidR="007328D8" w:rsidRDefault="007328D8">
            <w:pPr>
              <w:jc w:val="center"/>
              <w:rPr>
                <w:rFonts w:ascii="仿宋" w:eastAsia="仿宋" w:hAnsi="仿宋" w:cs="Arial"/>
                <w:kern w:val="0"/>
                <w:sz w:val="22"/>
                <w:szCs w:val="28"/>
              </w:rPr>
            </w:pPr>
          </w:p>
        </w:tc>
      </w:tr>
      <w:tr w:rsidR="007328D8">
        <w:trPr>
          <w:trHeight w:val="281"/>
          <w:jc w:val="center"/>
        </w:trPr>
        <w:tc>
          <w:tcPr>
            <w:tcW w:w="1075" w:type="dxa"/>
            <w:vMerge/>
            <w:vAlign w:val="center"/>
          </w:tcPr>
          <w:p w:rsidR="007328D8" w:rsidRDefault="007328D8">
            <w:pPr>
              <w:jc w:val="center"/>
              <w:rPr>
                <w:rFonts w:ascii="仿宋" w:eastAsia="仿宋" w:hAnsi="仿宋" w:cs="Arial"/>
                <w:kern w:val="0"/>
                <w:sz w:val="22"/>
                <w:szCs w:val="28"/>
              </w:rPr>
            </w:pPr>
          </w:p>
        </w:tc>
        <w:tc>
          <w:tcPr>
            <w:tcW w:w="2612" w:type="dxa"/>
            <w:gridSpan w:val="4"/>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其他方面</w:t>
            </w:r>
          </w:p>
        </w:tc>
        <w:tc>
          <w:tcPr>
            <w:tcW w:w="5071" w:type="dxa"/>
            <w:gridSpan w:val="5"/>
            <w:vAlign w:val="center"/>
          </w:tcPr>
          <w:p w:rsidR="007328D8" w:rsidRDefault="007328D8">
            <w:pPr>
              <w:jc w:val="center"/>
              <w:rPr>
                <w:rFonts w:ascii="仿宋" w:eastAsia="仿宋" w:hAnsi="仿宋" w:cs="Arial"/>
                <w:kern w:val="0"/>
                <w:sz w:val="22"/>
                <w:szCs w:val="28"/>
              </w:rPr>
            </w:pPr>
          </w:p>
        </w:tc>
      </w:tr>
      <w:tr w:rsidR="007328D8">
        <w:trPr>
          <w:trHeight w:val="252"/>
          <w:jc w:val="center"/>
        </w:trPr>
        <w:tc>
          <w:tcPr>
            <w:tcW w:w="1075" w:type="dxa"/>
            <w:vAlign w:val="center"/>
          </w:tcPr>
          <w:p w:rsidR="007328D8" w:rsidRDefault="00F02457">
            <w:pPr>
              <w:jc w:val="center"/>
              <w:rPr>
                <w:rFonts w:ascii="仿宋" w:eastAsia="仿宋" w:hAnsi="仿宋" w:cs="Arial"/>
                <w:kern w:val="0"/>
                <w:sz w:val="22"/>
                <w:szCs w:val="28"/>
              </w:rPr>
            </w:pPr>
            <w:r>
              <w:rPr>
                <w:rFonts w:ascii="仿宋" w:eastAsia="仿宋" w:hAnsi="仿宋" w:cs="Arial" w:hint="eastAsia"/>
                <w:kern w:val="0"/>
                <w:sz w:val="22"/>
                <w:szCs w:val="28"/>
              </w:rPr>
              <w:t>备注</w:t>
            </w:r>
          </w:p>
        </w:tc>
        <w:tc>
          <w:tcPr>
            <w:tcW w:w="7683" w:type="dxa"/>
            <w:gridSpan w:val="9"/>
            <w:vAlign w:val="center"/>
          </w:tcPr>
          <w:p w:rsidR="007328D8" w:rsidRDefault="007328D8">
            <w:pPr>
              <w:jc w:val="center"/>
              <w:rPr>
                <w:rFonts w:ascii="仿宋" w:eastAsia="仿宋" w:hAnsi="仿宋" w:cs="Arial"/>
                <w:kern w:val="0"/>
                <w:sz w:val="22"/>
                <w:szCs w:val="28"/>
              </w:rPr>
            </w:pPr>
          </w:p>
        </w:tc>
      </w:tr>
    </w:tbl>
    <w:p w:rsidR="007328D8" w:rsidRDefault="00F02457">
      <w:pPr>
        <w:snapToGrid w:val="0"/>
        <w:ind w:firstLineChars="200" w:firstLine="440"/>
        <w:rPr>
          <w:rFonts w:ascii="仿宋" w:eastAsia="仿宋" w:hAnsi="仿宋"/>
          <w:sz w:val="22"/>
          <w:szCs w:val="24"/>
        </w:rPr>
      </w:pPr>
      <w:r>
        <w:rPr>
          <w:rFonts w:ascii="仿宋" w:eastAsia="仿宋" w:hAnsi="仿宋"/>
          <w:sz w:val="22"/>
          <w:szCs w:val="24"/>
        </w:rPr>
        <w:t>16</w:t>
      </w:r>
      <w:r>
        <w:rPr>
          <w:rFonts w:ascii="仿宋" w:eastAsia="仿宋" w:hAnsi="仿宋" w:hint="eastAsia"/>
          <w:sz w:val="22"/>
          <w:szCs w:val="24"/>
        </w:rPr>
        <w:t>、本招选书解释权属我公司。</w:t>
      </w:r>
    </w:p>
    <w:p w:rsidR="007328D8" w:rsidRDefault="007328D8">
      <w:pPr>
        <w:snapToGrid w:val="0"/>
        <w:ind w:firstLineChars="200" w:firstLine="440"/>
        <w:rPr>
          <w:rFonts w:ascii="仿宋" w:eastAsia="仿宋" w:hAnsi="仿宋"/>
          <w:sz w:val="22"/>
          <w:szCs w:val="24"/>
        </w:rPr>
      </w:pPr>
    </w:p>
    <w:p w:rsidR="007328D8" w:rsidRDefault="007328D8">
      <w:pPr>
        <w:snapToGrid w:val="0"/>
        <w:ind w:firstLineChars="200" w:firstLine="440"/>
        <w:rPr>
          <w:rFonts w:ascii="仿宋" w:eastAsia="仿宋" w:hAnsi="仿宋"/>
          <w:sz w:val="22"/>
          <w:szCs w:val="24"/>
        </w:rPr>
      </w:pPr>
    </w:p>
    <w:p w:rsidR="007328D8" w:rsidRDefault="007328D8">
      <w:pPr>
        <w:snapToGrid w:val="0"/>
        <w:ind w:firstLineChars="200" w:firstLine="440"/>
        <w:rPr>
          <w:rFonts w:ascii="仿宋" w:eastAsia="仿宋" w:hAnsi="仿宋"/>
          <w:sz w:val="22"/>
          <w:szCs w:val="24"/>
        </w:rPr>
      </w:pPr>
    </w:p>
    <w:p w:rsidR="007328D8" w:rsidRDefault="00F02457">
      <w:pPr>
        <w:snapToGrid w:val="0"/>
        <w:spacing w:line="360" w:lineRule="auto"/>
        <w:jc w:val="center"/>
        <w:rPr>
          <w:rFonts w:ascii="Arial" w:eastAsia="楷体" w:hAnsi="Arial" w:cs="Arial"/>
          <w:b/>
          <w:kern w:val="0"/>
          <w:sz w:val="32"/>
          <w:szCs w:val="36"/>
        </w:rPr>
      </w:pPr>
      <w:r>
        <w:rPr>
          <w:rFonts w:ascii="Arial" w:eastAsia="楷体" w:hAnsi="Arial" w:cs="Arial"/>
          <w:b/>
          <w:kern w:val="0"/>
          <w:sz w:val="32"/>
          <w:szCs w:val="36"/>
        </w:rPr>
        <w:t>第</w:t>
      </w:r>
      <w:r>
        <w:rPr>
          <w:rFonts w:ascii="Arial" w:eastAsia="楷体" w:hAnsi="Arial" w:cs="Arial" w:hint="eastAsia"/>
          <w:b/>
          <w:kern w:val="0"/>
          <w:sz w:val="32"/>
          <w:szCs w:val="36"/>
        </w:rPr>
        <w:t>四</w:t>
      </w:r>
      <w:r>
        <w:rPr>
          <w:rFonts w:ascii="Arial" w:eastAsia="楷体" w:hAnsi="Arial" w:cs="Arial"/>
          <w:b/>
          <w:kern w:val="0"/>
          <w:sz w:val="32"/>
          <w:szCs w:val="36"/>
        </w:rPr>
        <w:t>部分</w:t>
      </w:r>
      <w:r>
        <w:rPr>
          <w:rFonts w:ascii="Arial" w:eastAsia="楷体" w:hAnsi="Arial" w:cs="Arial"/>
          <w:b/>
          <w:kern w:val="0"/>
          <w:sz w:val="32"/>
          <w:szCs w:val="36"/>
        </w:rPr>
        <w:t xml:space="preserve">  </w:t>
      </w:r>
      <w:r>
        <w:rPr>
          <w:rFonts w:ascii="Arial" w:eastAsia="楷体" w:hAnsi="Arial" w:cs="Arial" w:hint="eastAsia"/>
          <w:b/>
          <w:kern w:val="0"/>
          <w:sz w:val="32"/>
          <w:szCs w:val="36"/>
        </w:rPr>
        <w:t>安全环保要求</w:t>
      </w:r>
    </w:p>
    <w:p w:rsidR="007328D8" w:rsidRDefault="00F02457">
      <w:pPr>
        <w:snapToGrid w:val="0"/>
        <w:ind w:firstLineChars="200" w:firstLine="420"/>
        <w:rPr>
          <w:rFonts w:ascii="仿宋" w:eastAsia="仿宋" w:hAnsi="仿宋"/>
          <w:szCs w:val="24"/>
        </w:rPr>
      </w:pPr>
      <w:r>
        <w:rPr>
          <w:rFonts w:ascii="仿宋" w:eastAsia="仿宋" w:hAnsi="仿宋" w:hint="eastAsia"/>
          <w:szCs w:val="24"/>
        </w:rPr>
        <w:t>1、应选单位应当依照有关法律、法规、规章和国家标准、行业标准的规定，以及承包合同和安全生产管理协议的约定，组织施工作业，确保安全生产。</w:t>
      </w:r>
    </w:p>
    <w:p w:rsidR="007328D8" w:rsidRDefault="00F02457">
      <w:pPr>
        <w:snapToGrid w:val="0"/>
        <w:ind w:firstLineChars="200" w:firstLine="420"/>
        <w:rPr>
          <w:rFonts w:ascii="仿宋" w:eastAsia="仿宋" w:hAnsi="仿宋"/>
          <w:szCs w:val="24"/>
        </w:rPr>
      </w:pPr>
      <w:r>
        <w:rPr>
          <w:rFonts w:ascii="仿宋" w:eastAsia="仿宋" w:hAnsi="仿宋" w:hint="eastAsia"/>
          <w:szCs w:val="24"/>
        </w:rPr>
        <w:t>2、禁止应选单位转包其承揽的外包工程。</w:t>
      </w:r>
    </w:p>
    <w:p w:rsidR="007328D8" w:rsidRDefault="00F02457">
      <w:pPr>
        <w:snapToGrid w:val="0"/>
        <w:ind w:firstLineChars="200" w:firstLine="420"/>
        <w:rPr>
          <w:rFonts w:ascii="仿宋" w:eastAsia="仿宋" w:hAnsi="仿宋"/>
          <w:szCs w:val="24"/>
        </w:rPr>
      </w:pPr>
      <w:r>
        <w:rPr>
          <w:rFonts w:ascii="仿宋" w:eastAsia="仿宋" w:hAnsi="仿宋" w:hint="eastAsia"/>
          <w:szCs w:val="24"/>
        </w:rPr>
        <w:t>3、应选单位应全面承担所属人员安全管理的责任与义务。其</w:t>
      </w:r>
      <w:r>
        <w:rPr>
          <w:rFonts w:ascii="仿宋" w:eastAsia="仿宋" w:hAnsi="仿宋" w:cs="Arial" w:hint="eastAsia"/>
          <w:kern w:val="0"/>
          <w:szCs w:val="28"/>
        </w:rPr>
        <w:t>项目组主要成员（如生产负责人、安全工程师、安全员、设备维修等特种作业人员等）必须持证上岗，且在现场工作。并提供入场作业员工工伤保险或意外伤害</w:t>
      </w:r>
      <w:proofErr w:type="gramStart"/>
      <w:r>
        <w:rPr>
          <w:rFonts w:ascii="仿宋" w:eastAsia="仿宋" w:hAnsi="仿宋" w:cs="Arial" w:hint="eastAsia"/>
          <w:kern w:val="0"/>
          <w:szCs w:val="28"/>
        </w:rPr>
        <w:t>险证明</w:t>
      </w:r>
      <w:proofErr w:type="gramEnd"/>
      <w:r>
        <w:rPr>
          <w:rFonts w:ascii="仿宋" w:eastAsia="仿宋" w:hAnsi="仿宋" w:cs="Arial" w:hint="eastAsia"/>
          <w:kern w:val="0"/>
          <w:szCs w:val="28"/>
        </w:rPr>
        <w:t>以及相关资质证件</w:t>
      </w:r>
      <w:r>
        <w:rPr>
          <w:rFonts w:ascii="仿宋" w:eastAsia="仿宋" w:hAnsi="仿宋" w:hint="eastAsia"/>
          <w:szCs w:val="24"/>
        </w:rPr>
        <w:t>。</w:t>
      </w:r>
    </w:p>
    <w:p w:rsidR="007328D8" w:rsidRDefault="00F02457">
      <w:pPr>
        <w:snapToGrid w:val="0"/>
        <w:ind w:firstLineChars="200" w:firstLine="420"/>
        <w:rPr>
          <w:rFonts w:ascii="仿宋" w:eastAsia="仿宋" w:hAnsi="仿宋"/>
          <w:szCs w:val="24"/>
        </w:rPr>
      </w:pPr>
      <w:r>
        <w:rPr>
          <w:rFonts w:ascii="仿宋" w:eastAsia="仿宋" w:hAnsi="仿宋" w:hint="eastAsia"/>
          <w:szCs w:val="24"/>
        </w:rPr>
        <w:t>1</w:t>
      </w:r>
      <w:r>
        <w:rPr>
          <w:rFonts w:ascii="仿宋" w:eastAsia="仿宋" w:hAnsi="仿宋"/>
          <w:szCs w:val="24"/>
        </w:rPr>
        <w:t>6</w:t>
      </w:r>
      <w:r>
        <w:rPr>
          <w:rFonts w:ascii="仿宋" w:eastAsia="仿宋" w:hAnsi="仿宋" w:hint="eastAsia"/>
          <w:szCs w:val="24"/>
        </w:rPr>
        <w:t>、</w:t>
      </w:r>
      <w:r>
        <w:rPr>
          <w:rFonts w:ascii="仿宋" w:eastAsia="仿宋" w:hAnsi="仿宋" w:cs="Arial" w:hint="eastAsia"/>
          <w:kern w:val="0"/>
          <w:szCs w:val="28"/>
        </w:rPr>
        <w:t>应选单位的项目负责人必须具备在有效期范围内的非</w:t>
      </w:r>
      <w:proofErr w:type="gramStart"/>
      <w:r>
        <w:rPr>
          <w:rFonts w:ascii="仿宋" w:eastAsia="仿宋" w:hAnsi="仿宋" w:cs="Arial" w:hint="eastAsia"/>
          <w:kern w:val="0"/>
          <w:szCs w:val="28"/>
        </w:rPr>
        <w:t>煤矿山类《安全管理资格证》</w:t>
      </w:r>
      <w:proofErr w:type="gramEnd"/>
      <w:r>
        <w:rPr>
          <w:rFonts w:ascii="仿宋" w:eastAsia="仿宋" w:hAnsi="仿宋" w:cs="Arial" w:hint="eastAsia"/>
          <w:kern w:val="0"/>
          <w:szCs w:val="28"/>
        </w:rPr>
        <w:t>，并以项目经理的身份负责过类似工程项目。</w:t>
      </w:r>
    </w:p>
    <w:p w:rsidR="007328D8" w:rsidRDefault="00F02457">
      <w:pPr>
        <w:snapToGrid w:val="0"/>
        <w:ind w:firstLineChars="200" w:firstLine="420"/>
        <w:rPr>
          <w:rFonts w:ascii="仿宋" w:eastAsia="仿宋" w:hAnsi="仿宋"/>
          <w:szCs w:val="24"/>
        </w:rPr>
      </w:pPr>
      <w:r>
        <w:rPr>
          <w:rFonts w:ascii="仿宋" w:eastAsia="仿宋" w:hAnsi="仿宋" w:hint="eastAsia"/>
          <w:szCs w:val="24"/>
        </w:rPr>
        <w:t>4、应选单位应当根据项目的规模和特点，依法健全安全生产责任体系，完善安全生产管理基本制度，设置安全生产管理机构，配备专职安全生产管理人员和有关工程技术人员。</w:t>
      </w:r>
    </w:p>
    <w:p w:rsidR="007328D8" w:rsidRDefault="00F02457">
      <w:pPr>
        <w:snapToGrid w:val="0"/>
        <w:ind w:firstLineChars="200" w:firstLine="420"/>
        <w:rPr>
          <w:rFonts w:ascii="仿宋" w:eastAsia="仿宋" w:hAnsi="仿宋"/>
          <w:szCs w:val="24"/>
        </w:rPr>
      </w:pPr>
      <w:r>
        <w:rPr>
          <w:rFonts w:ascii="仿宋" w:eastAsia="仿宋" w:hAnsi="仿宋" w:hint="eastAsia"/>
          <w:szCs w:val="24"/>
        </w:rPr>
        <w:t>5、应选单位应当依照有关规定制定施工方案，加强现场作业安全管理，定期排查并及时治理事故隐患，落实各项规章制度和安全操作规程。</w:t>
      </w:r>
    </w:p>
    <w:p w:rsidR="007328D8" w:rsidRDefault="00F02457">
      <w:pPr>
        <w:snapToGrid w:val="0"/>
        <w:ind w:firstLineChars="200" w:firstLine="420"/>
        <w:rPr>
          <w:rFonts w:ascii="仿宋" w:eastAsia="仿宋" w:hAnsi="仿宋"/>
          <w:szCs w:val="24"/>
        </w:rPr>
      </w:pPr>
      <w:r>
        <w:rPr>
          <w:rFonts w:ascii="仿宋" w:eastAsia="仿宋" w:hAnsi="仿宋" w:hint="eastAsia"/>
          <w:szCs w:val="24"/>
        </w:rPr>
        <w:t>6、应选单位发现事故隐患后应当立即治理；不能立即治理的应当采取必要的防范措施，并及时书面报告发包方协商解决，消除事故隐患。</w:t>
      </w:r>
    </w:p>
    <w:p w:rsidR="007328D8" w:rsidRDefault="00F02457">
      <w:pPr>
        <w:snapToGrid w:val="0"/>
        <w:ind w:firstLineChars="200" w:firstLine="420"/>
        <w:rPr>
          <w:rFonts w:ascii="仿宋" w:eastAsia="仿宋" w:hAnsi="仿宋"/>
          <w:szCs w:val="24"/>
        </w:rPr>
      </w:pPr>
      <w:r>
        <w:rPr>
          <w:rFonts w:ascii="仿宋" w:eastAsia="仿宋" w:hAnsi="仿宋" w:hint="eastAsia"/>
          <w:szCs w:val="24"/>
        </w:rPr>
        <w:t>7、应选单位应当接受发包方组织的安全生产培训与指导，加强对本单位从业人员的安全生产教育和培训，保证从业人员掌握必需的安全生产知识和操作技能。</w:t>
      </w:r>
    </w:p>
    <w:p w:rsidR="007328D8" w:rsidRDefault="00F02457">
      <w:pPr>
        <w:snapToGrid w:val="0"/>
        <w:ind w:firstLineChars="200" w:firstLine="420"/>
        <w:rPr>
          <w:rFonts w:ascii="仿宋" w:eastAsia="仿宋" w:hAnsi="仿宋"/>
          <w:szCs w:val="24"/>
        </w:rPr>
      </w:pPr>
      <w:r>
        <w:rPr>
          <w:rFonts w:ascii="仿宋" w:eastAsia="仿宋" w:hAnsi="仿宋" w:hint="eastAsia"/>
          <w:szCs w:val="24"/>
        </w:rPr>
        <w:t>8、应选单位应当统一组织编制外包工程应急预案。按照国家有关规定和应急预案的要求，分别建立应急救援组织或者指定应急救援人员，配备救援设备设施和器材，并定期组织演练。</w:t>
      </w:r>
    </w:p>
    <w:p w:rsidR="007328D8" w:rsidRDefault="00F02457">
      <w:pPr>
        <w:snapToGrid w:val="0"/>
        <w:ind w:firstLineChars="200" w:firstLine="420"/>
        <w:rPr>
          <w:rFonts w:ascii="仿宋" w:eastAsia="仿宋" w:hAnsi="仿宋"/>
          <w:szCs w:val="24"/>
        </w:rPr>
      </w:pPr>
      <w:r>
        <w:rPr>
          <w:rFonts w:ascii="仿宋" w:eastAsia="仿宋" w:hAnsi="仿宋" w:hint="eastAsia"/>
          <w:szCs w:val="24"/>
        </w:rPr>
        <w:t>9、应选单位发生事故后，应当立即如实</w:t>
      </w:r>
      <w:proofErr w:type="gramStart"/>
      <w:r>
        <w:rPr>
          <w:rFonts w:ascii="仿宋" w:eastAsia="仿宋" w:hAnsi="仿宋" w:hint="eastAsia"/>
          <w:szCs w:val="24"/>
        </w:rPr>
        <w:t>地向招选单</w:t>
      </w:r>
      <w:proofErr w:type="gramEnd"/>
      <w:r>
        <w:rPr>
          <w:rFonts w:ascii="仿宋" w:eastAsia="仿宋" w:hAnsi="仿宋" w:hint="eastAsia"/>
          <w:szCs w:val="24"/>
        </w:rPr>
        <w:t>位报告，并启动相应的应急预案，采取有效措施，组织抢救，防止事故扩大。</w:t>
      </w:r>
    </w:p>
    <w:p w:rsidR="007328D8" w:rsidRDefault="00F02457">
      <w:pPr>
        <w:snapToGrid w:val="0"/>
        <w:ind w:firstLineChars="200" w:firstLine="420"/>
        <w:rPr>
          <w:rFonts w:ascii="仿宋" w:eastAsia="仿宋" w:hAnsi="仿宋"/>
          <w:szCs w:val="24"/>
        </w:rPr>
      </w:pPr>
      <w:r>
        <w:rPr>
          <w:rFonts w:ascii="仿宋" w:eastAsia="仿宋" w:hAnsi="仿宋" w:hint="eastAsia"/>
          <w:szCs w:val="24"/>
        </w:rPr>
        <w:t>10、应确保周围建筑设施和人员的绝对安全，如因应选单位责任造成人员伤亡或造成财产损失，由应选单位承担一切经济损失和法律责任。</w:t>
      </w:r>
    </w:p>
    <w:p w:rsidR="007328D8" w:rsidRDefault="00F02457">
      <w:pPr>
        <w:snapToGrid w:val="0"/>
        <w:ind w:firstLineChars="200" w:firstLine="420"/>
        <w:rPr>
          <w:rFonts w:ascii="仿宋" w:eastAsia="仿宋" w:hAnsi="仿宋" w:cs="Arial"/>
          <w:kern w:val="0"/>
          <w:szCs w:val="28"/>
        </w:rPr>
      </w:pPr>
      <w:r>
        <w:rPr>
          <w:rFonts w:ascii="仿宋" w:eastAsia="仿宋" w:hAnsi="仿宋" w:cs="Arial" w:hint="eastAsia"/>
          <w:kern w:val="0"/>
          <w:szCs w:val="28"/>
        </w:rPr>
        <w:t>11、应选单位需认同华新的核心价值观，遵守公司《健康安全协议》（详见以下插入附件），其中承接运输业务的需遵循物流类协议、其他服务（不含运输）类型业务需遵循生产现场作业类协议、如服务内容包含作业类和运输类（如</w:t>
      </w:r>
      <w:proofErr w:type="gramStart"/>
      <w:r>
        <w:rPr>
          <w:rFonts w:ascii="仿宋" w:eastAsia="仿宋" w:hAnsi="仿宋" w:cs="Arial" w:hint="eastAsia"/>
          <w:kern w:val="0"/>
          <w:szCs w:val="28"/>
        </w:rPr>
        <w:t>开采全</w:t>
      </w:r>
      <w:proofErr w:type="gramEnd"/>
      <w:r>
        <w:rPr>
          <w:rFonts w:ascii="仿宋" w:eastAsia="仿宋" w:hAnsi="仿宋" w:cs="Arial" w:hint="eastAsia"/>
          <w:kern w:val="0"/>
          <w:szCs w:val="28"/>
        </w:rPr>
        <w:t>外包）则需要同时遵循以下两类协议。</w:t>
      </w:r>
    </w:p>
    <w:p w:rsidR="007328D8" w:rsidRDefault="007328D8">
      <w:pPr>
        <w:snapToGrid w:val="0"/>
        <w:ind w:firstLineChars="200" w:firstLine="420"/>
        <w:rPr>
          <w:rFonts w:ascii="仿宋" w:eastAsia="仿宋" w:hAnsi="仿宋" w:cs="Arial"/>
          <w:kern w:val="0"/>
          <w:szCs w:val="28"/>
        </w:rPr>
      </w:pPr>
    </w:p>
    <w:bookmarkStart w:id="12" w:name="_MON_1810626813"/>
    <w:bookmarkEnd w:id="12"/>
    <w:p w:rsidR="007328D8" w:rsidRDefault="00F02457">
      <w:pPr>
        <w:snapToGrid w:val="0"/>
        <w:ind w:firstLineChars="200" w:firstLine="420"/>
        <w:rPr>
          <w:rFonts w:ascii="仿宋" w:eastAsia="仿宋" w:hAnsi="仿宋" w:cs="Arial"/>
          <w:kern w:val="0"/>
          <w:szCs w:val="28"/>
        </w:rPr>
      </w:pPr>
      <w:r>
        <w:rPr>
          <w:rFonts w:ascii="仿宋" w:eastAsia="仿宋" w:hAnsi="仿宋" w:cs="Arial"/>
          <w:kern w:val="0"/>
          <w:szCs w:val="28"/>
        </w:rPr>
        <w:object w:dxaOrig="1540" w:dyaOrig="1024">
          <v:shape id="_x0000_i1027" type="#_x0000_t75" style="width:77pt;height:50.7pt" o:ole="">
            <v:imagedata r:id="rId18" o:title=""/>
          </v:shape>
          <o:OLEObject Type="Embed" ProgID="Word.Document.8" ShapeID="_x0000_i1027" DrawAspect="Icon" ObjectID="_1846050292" r:id="rId19"/>
        </w:object>
      </w:r>
      <w:r>
        <w:rPr>
          <w:rFonts w:ascii="仿宋" w:eastAsia="仿宋" w:hAnsi="仿宋" w:cs="Arial"/>
          <w:kern w:val="0"/>
          <w:szCs w:val="28"/>
        </w:rPr>
        <w:t xml:space="preserve">     </w:t>
      </w:r>
      <w:bookmarkStart w:id="13" w:name="_MON_1810626838"/>
      <w:bookmarkEnd w:id="13"/>
      <w:r>
        <w:rPr>
          <w:rFonts w:ascii="Arial" w:eastAsia="楷体" w:hAnsi="Arial" w:cs="Arial"/>
          <w:b/>
          <w:kern w:val="0"/>
          <w:sz w:val="28"/>
          <w:szCs w:val="36"/>
        </w:rPr>
        <w:object w:dxaOrig="1540" w:dyaOrig="1024">
          <v:shape id="_x0000_i1028" type="#_x0000_t75" style="width:77pt;height:50.7pt" o:ole="">
            <v:imagedata r:id="rId20" o:title=""/>
          </v:shape>
          <o:OLEObject Type="Embed" ProgID="Word.Document.8" ShapeID="_x0000_i1028" DrawAspect="Icon" ObjectID="_1846050293" r:id="rId21"/>
        </w:object>
      </w:r>
    </w:p>
    <w:p w:rsidR="007328D8" w:rsidRDefault="00F02457">
      <w:pPr>
        <w:snapToGrid w:val="0"/>
        <w:ind w:firstLineChars="200" w:firstLine="420"/>
        <w:rPr>
          <w:rFonts w:ascii="仿宋" w:eastAsia="仿宋" w:hAnsi="仿宋"/>
          <w:szCs w:val="24"/>
        </w:rPr>
      </w:pPr>
      <w:r>
        <w:rPr>
          <w:rFonts w:ascii="仿宋" w:eastAsia="仿宋" w:hAnsi="仿宋" w:cs="Arial" w:hint="eastAsia"/>
          <w:kern w:val="0"/>
          <w:szCs w:val="28"/>
        </w:rPr>
        <w:t>12、应选单位需进行安全资格自评（测评范围及项目详见以下插入附件），如自评得分低于70分，应放弃应选（拟中选的应选单位将由服务工厂组织进行现场评审，合格后方可成为中选方）。</w:t>
      </w:r>
    </w:p>
    <w:p w:rsidR="007328D8" w:rsidRDefault="00F02457">
      <w:pPr>
        <w:snapToGrid w:val="0"/>
        <w:rPr>
          <w:rFonts w:ascii="仿宋" w:eastAsia="仿宋" w:hAnsi="仿宋"/>
          <w:szCs w:val="24"/>
        </w:rPr>
      </w:pPr>
      <w:r>
        <w:rPr>
          <w:rFonts w:ascii="仿宋" w:eastAsia="仿宋" w:hAnsi="仿宋"/>
          <w:szCs w:val="24"/>
        </w:rPr>
        <w:object w:dxaOrig="1540" w:dyaOrig="1024">
          <v:shape id="_x0000_i1029" type="#_x0000_t75" style="width:77pt;height:50.7pt" o:ole="">
            <v:imagedata r:id="rId22" o:title=""/>
          </v:shape>
          <o:OLEObject Type="Embed" ProgID="Excel.Sheet.8" ShapeID="_x0000_i1029" DrawAspect="Icon" ObjectID="_1846050294" r:id="rId23"/>
        </w:object>
      </w:r>
    </w:p>
    <w:p w:rsidR="007328D8" w:rsidRDefault="00F02457">
      <w:pPr>
        <w:snapToGrid w:val="0"/>
        <w:ind w:firstLineChars="200" w:firstLine="420"/>
        <w:rPr>
          <w:rFonts w:ascii="仿宋" w:eastAsia="仿宋" w:hAnsi="仿宋"/>
          <w:szCs w:val="24"/>
        </w:rPr>
      </w:pPr>
      <w:r>
        <w:rPr>
          <w:rFonts w:ascii="仿宋" w:eastAsia="仿宋" w:hAnsi="仿宋" w:hint="eastAsia"/>
          <w:szCs w:val="24"/>
        </w:rPr>
        <w:t>13、双方在开采承包合同以外必须按国家应急管理部门的要求另行签订安全协议（格式必须符合现行国家的相关安全协议模板）。</w:t>
      </w:r>
    </w:p>
    <w:p w:rsidR="007328D8" w:rsidRDefault="00F02457">
      <w:pPr>
        <w:snapToGrid w:val="0"/>
        <w:ind w:firstLineChars="200" w:firstLine="420"/>
        <w:rPr>
          <w:rFonts w:ascii="仿宋" w:eastAsia="仿宋" w:hAnsi="仿宋" w:cs="Arial"/>
          <w:kern w:val="0"/>
          <w:szCs w:val="28"/>
        </w:rPr>
      </w:pPr>
      <w:r>
        <w:rPr>
          <w:rFonts w:ascii="仿宋" w:eastAsia="仿宋" w:hAnsi="仿宋" w:cs="Arial" w:hint="eastAsia"/>
          <w:kern w:val="0"/>
          <w:szCs w:val="28"/>
        </w:rPr>
        <w:t>14、应选单位所使用工程设备必须符合国家排放标准，且</w:t>
      </w:r>
      <w:r>
        <w:rPr>
          <w:rFonts w:ascii="仿宋" w:eastAsia="仿宋" w:hAnsi="仿宋" w:cs="Arial"/>
          <w:kern w:val="0"/>
          <w:szCs w:val="28"/>
        </w:rPr>
        <w:t>安全设施完善，符合</w:t>
      </w:r>
      <w:r>
        <w:rPr>
          <w:rFonts w:ascii="仿宋" w:eastAsia="仿宋" w:hAnsi="仿宋" w:cs="Arial" w:hint="eastAsia"/>
          <w:kern w:val="0"/>
          <w:szCs w:val="28"/>
        </w:rPr>
        <w:t>华</w:t>
      </w:r>
      <w:r>
        <w:rPr>
          <w:rFonts w:ascii="仿宋" w:eastAsia="仿宋" w:hAnsi="仿宋" w:cs="Arial"/>
          <w:kern w:val="0"/>
          <w:szCs w:val="28"/>
        </w:rPr>
        <w:t>新安全要求。</w:t>
      </w:r>
      <w:r>
        <w:rPr>
          <w:rFonts w:ascii="仿宋" w:eastAsia="仿宋" w:hAnsi="仿宋" w:cs="Arial" w:hint="eastAsia"/>
          <w:kern w:val="0"/>
          <w:szCs w:val="28"/>
        </w:rPr>
        <w:t>应标文件里面所报设备型号、品牌和已使用年限将作为合同附件之一，并作为中标供应商进场检查依据，如不符合应标文件所报品牌型号等将视为违反合同，将按合同条款予以处罚或终止合同，并扣除合同履约保证金；</w:t>
      </w:r>
    </w:p>
    <w:p w:rsidR="007328D8" w:rsidRDefault="007328D8">
      <w:pPr>
        <w:snapToGrid w:val="0"/>
        <w:ind w:firstLineChars="200" w:firstLine="420"/>
        <w:rPr>
          <w:rFonts w:ascii="仿宋" w:eastAsia="仿宋" w:hAnsi="仿宋" w:cs="Arial"/>
          <w:kern w:val="0"/>
          <w:szCs w:val="28"/>
        </w:rPr>
      </w:pPr>
    </w:p>
    <w:p w:rsidR="007328D8" w:rsidRDefault="007328D8">
      <w:pPr>
        <w:snapToGrid w:val="0"/>
        <w:rPr>
          <w:rFonts w:ascii="仿宋" w:eastAsia="仿宋" w:hAnsi="仿宋" w:cs="Arial"/>
          <w:kern w:val="0"/>
          <w:sz w:val="22"/>
          <w:szCs w:val="28"/>
        </w:rPr>
      </w:pPr>
    </w:p>
    <w:p w:rsidR="007328D8" w:rsidRDefault="00F02457">
      <w:pPr>
        <w:snapToGrid w:val="0"/>
        <w:spacing w:line="360" w:lineRule="auto"/>
        <w:jc w:val="center"/>
        <w:rPr>
          <w:rFonts w:ascii="Arial" w:eastAsia="楷体" w:hAnsi="Arial" w:cs="Arial"/>
          <w:b/>
          <w:kern w:val="0"/>
          <w:sz w:val="32"/>
          <w:szCs w:val="36"/>
        </w:rPr>
      </w:pPr>
      <w:r>
        <w:rPr>
          <w:rFonts w:ascii="Arial" w:eastAsia="楷体" w:hAnsi="Arial" w:cs="Arial" w:hint="eastAsia"/>
          <w:b/>
          <w:kern w:val="0"/>
          <w:sz w:val="32"/>
          <w:szCs w:val="36"/>
        </w:rPr>
        <w:t>第五部分</w:t>
      </w:r>
      <w:r>
        <w:rPr>
          <w:rFonts w:ascii="Arial" w:eastAsia="楷体" w:hAnsi="Arial" w:cs="Arial" w:hint="eastAsia"/>
          <w:b/>
          <w:kern w:val="0"/>
          <w:sz w:val="32"/>
          <w:szCs w:val="36"/>
        </w:rPr>
        <w:t xml:space="preserve">  </w:t>
      </w:r>
      <w:r>
        <w:rPr>
          <w:rFonts w:ascii="Arial" w:eastAsia="楷体" w:hAnsi="Arial" w:cs="Arial" w:hint="eastAsia"/>
          <w:b/>
          <w:kern w:val="0"/>
          <w:sz w:val="32"/>
          <w:szCs w:val="36"/>
        </w:rPr>
        <w:t>应选及报价流程</w:t>
      </w:r>
    </w:p>
    <w:p w:rsidR="007328D8" w:rsidRDefault="00F02457">
      <w:pPr>
        <w:snapToGrid w:val="0"/>
        <w:spacing w:line="360" w:lineRule="auto"/>
        <w:rPr>
          <w:rFonts w:ascii="Arial" w:eastAsia="楷体" w:hAnsi="Arial" w:cs="Arial"/>
          <w:b/>
          <w:kern w:val="0"/>
          <w:sz w:val="32"/>
          <w:szCs w:val="36"/>
        </w:rPr>
      </w:pPr>
      <w:r>
        <w:rPr>
          <w:rFonts w:ascii="仿宋" w:eastAsia="仿宋" w:hAnsi="仿宋" w:cs="Arial" w:hint="eastAsia"/>
          <w:b/>
          <w:kern w:val="0"/>
          <w:sz w:val="22"/>
          <w:szCs w:val="28"/>
        </w:rPr>
        <w:t>一、注册</w:t>
      </w:r>
    </w:p>
    <w:p w:rsidR="007328D8" w:rsidRDefault="007328D8">
      <w:pPr>
        <w:snapToGrid w:val="0"/>
        <w:rPr>
          <w:rFonts w:ascii="仿宋" w:eastAsia="仿宋" w:hAnsi="仿宋" w:cs="Arial"/>
          <w:b/>
          <w:kern w:val="0"/>
          <w:sz w:val="22"/>
          <w:szCs w:val="28"/>
        </w:rPr>
      </w:pPr>
    </w:p>
    <w:p w:rsidR="007328D8" w:rsidRDefault="00F02457">
      <w:pPr>
        <w:snapToGrid w:val="0"/>
        <w:rPr>
          <w:rFonts w:ascii="仿宋" w:eastAsia="仿宋" w:hAnsi="仿宋" w:cs="Arial"/>
          <w:kern w:val="0"/>
          <w:sz w:val="22"/>
          <w:szCs w:val="28"/>
        </w:rPr>
      </w:pPr>
      <w:r>
        <w:rPr>
          <w:rFonts w:ascii="仿宋" w:eastAsia="仿宋" w:hAnsi="仿宋" w:cs="Arial" w:hint="eastAsia"/>
          <w:b/>
          <w:kern w:val="0"/>
          <w:sz w:val="22"/>
          <w:szCs w:val="28"/>
        </w:rPr>
        <w:t>二、查阅</w:t>
      </w:r>
      <w:r>
        <w:rPr>
          <w:rFonts w:ascii="仿宋" w:eastAsia="仿宋" w:hAnsi="仿宋" w:cs="Arial" w:hint="eastAsia"/>
          <w:kern w:val="0"/>
          <w:sz w:val="22"/>
          <w:szCs w:val="28"/>
        </w:rPr>
        <w:t>标书，在网页自行下载授权书、承诺书（模板）后，打印、签字、盖章、扫描。</w:t>
      </w:r>
    </w:p>
    <w:p w:rsidR="007328D8" w:rsidRDefault="007328D8">
      <w:pPr>
        <w:snapToGrid w:val="0"/>
        <w:rPr>
          <w:rFonts w:ascii="仿宋" w:eastAsia="仿宋" w:hAnsi="仿宋" w:cs="Arial"/>
          <w:kern w:val="0"/>
          <w:sz w:val="22"/>
          <w:szCs w:val="28"/>
        </w:rPr>
      </w:pPr>
    </w:p>
    <w:p w:rsidR="007328D8" w:rsidRDefault="00F02457">
      <w:pPr>
        <w:snapToGrid w:val="0"/>
        <w:rPr>
          <w:rFonts w:ascii="仿宋" w:eastAsia="仿宋" w:hAnsi="仿宋" w:cs="Arial"/>
          <w:b/>
          <w:kern w:val="0"/>
          <w:sz w:val="22"/>
          <w:szCs w:val="28"/>
        </w:rPr>
      </w:pPr>
      <w:r>
        <w:rPr>
          <w:rFonts w:ascii="仿宋" w:eastAsia="仿宋" w:hAnsi="仿宋" w:cs="Arial" w:hint="eastAsia"/>
          <w:b/>
          <w:kern w:val="0"/>
          <w:sz w:val="22"/>
          <w:szCs w:val="28"/>
        </w:rPr>
        <w:t>三、应选单位组织进行现场勘探：</w:t>
      </w:r>
    </w:p>
    <w:p w:rsidR="007328D8" w:rsidRDefault="00F02457">
      <w:pPr>
        <w:snapToGrid w:val="0"/>
        <w:ind w:firstLineChars="200" w:firstLine="440"/>
        <w:rPr>
          <w:rFonts w:ascii="仿宋" w:eastAsia="仿宋" w:hAnsi="仿宋" w:cs="Arial"/>
          <w:kern w:val="0"/>
          <w:sz w:val="22"/>
          <w:szCs w:val="28"/>
        </w:rPr>
      </w:pPr>
      <w:r>
        <w:rPr>
          <w:rFonts w:ascii="仿宋" w:eastAsia="仿宋" w:hAnsi="仿宋" w:cs="Arial" w:hint="eastAsia"/>
          <w:kern w:val="0"/>
          <w:sz w:val="22"/>
          <w:szCs w:val="28"/>
        </w:rPr>
        <w:t>1、招选单位不统一组织勘探以及统一的答疑会。</w:t>
      </w:r>
    </w:p>
    <w:p w:rsidR="007328D8" w:rsidRDefault="00F02457">
      <w:pPr>
        <w:snapToGrid w:val="0"/>
        <w:ind w:firstLineChars="200" w:firstLine="440"/>
        <w:rPr>
          <w:rFonts w:ascii="仿宋" w:eastAsia="仿宋" w:hAnsi="仿宋" w:cs="Arial"/>
          <w:kern w:val="0"/>
          <w:sz w:val="22"/>
          <w:szCs w:val="28"/>
        </w:rPr>
      </w:pPr>
      <w:r>
        <w:rPr>
          <w:rFonts w:ascii="仿宋" w:eastAsia="仿宋" w:hAnsi="仿宋" w:cs="Arial" w:hint="eastAsia"/>
          <w:kern w:val="0"/>
          <w:sz w:val="22"/>
          <w:szCs w:val="28"/>
        </w:rPr>
        <w:t>2、</w:t>
      </w:r>
      <w:proofErr w:type="gramStart"/>
      <w:r>
        <w:rPr>
          <w:rFonts w:ascii="仿宋" w:eastAsia="仿宋" w:hAnsi="仿宋" w:cs="Arial" w:hint="eastAsia"/>
          <w:kern w:val="0"/>
          <w:sz w:val="22"/>
          <w:szCs w:val="28"/>
        </w:rPr>
        <w:t>经招选单</w:t>
      </w:r>
      <w:proofErr w:type="gramEnd"/>
      <w:r>
        <w:rPr>
          <w:rFonts w:ascii="仿宋" w:eastAsia="仿宋" w:hAnsi="仿宋" w:cs="Arial" w:hint="eastAsia"/>
          <w:kern w:val="0"/>
          <w:sz w:val="22"/>
          <w:szCs w:val="28"/>
        </w:rPr>
        <w:t>位允许，应选单位可以勘探为目的进入项目现场，产生的相关费用由应选单位自行承担。应选单位应注意安全以免发生意外，需自行承担勘探现场的相关安全等责任和风险，且不得因此使招选单</w:t>
      </w:r>
      <w:proofErr w:type="gramStart"/>
      <w:r>
        <w:rPr>
          <w:rFonts w:ascii="仿宋" w:eastAsia="仿宋" w:hAnsi="仿宋" w:cs="Arial" w:hint="eastAsia"/>
          <w:kern w:val="0"/>
          <w:sz w:val="22"/>
          <w:szCs w:val="28"/>
        </w:rPr>
        <w:t>位承担</w:t>
      </w:r>
      <w:proofErr w:type="gramEnd"/>
      <w:r>
        <w:rPr>
          <w:rFonts w:ascii="仿宋" w:eastAsia="仿宋" w:hAnsi="仿宋" w:cs="Arial" w:hint="eastAsia"/>
          <w:kern w:val="0"/>
          <w:sz w:val="22"/>
          <w:szCs w:val="28"/>
        </w:rPr>
        <w:t>有关的责任和蒙受损失。</w:t>
      </w:r>
    </w:p>
    <w:p w:rsidR="007328D8" w:rsidRDefault="007328D8">
      <w:pPr>
        <w:snapToGrid w:val="0"/>
        <w:ind w:firstLineChars="200" w:firstLine="440"/>
        <w:rPr>
          <w:rFonts w:ascii="仿宋" w:eastAsia="仿宋" w:hAnsi="仿宋" w:cs="Arial"/>
          <w:kern w:val="0"/>
          <w:sz w:val="22"/>
          <w:szCs w:val="28"/>
        </w:rPr>
      </w:pPr>
    </w:p>
    <w:p w:rsidR="007328D8" w:rsidRDefault="007328D8">
      <w:pPr>
        <w:snapToGrid w:val="0"/>
        <w:ind w:firstLineChars="200" w:firstLine="440"/>
        <w:rPr>
          <w:rFonts w:ascii="仿宋" w:eastAsia="仿宋" w:hAnsi="仿宋" w:cs="Arial"/>
          <w:kern w:val="0"/>
          <w:sz w:val="22"/>
          <w:szCs w:val="28"/>
        </w:rPr>
      </w:pPr>
    </w:p>
    <w:p w:rsidR="007328D8" w:rsidRDefault="007328D8">
      <w:pPr>
        <w:adjustRightInd w:val="0"/>
        <w:snapToGrid w:val="0"/>
        <w:spacing w:line="300" w:lineRule="auto"/>
        <w:ind w:firstLineChars="200" w:firstLine="440"/>
        <w:jc w:val="both"/>
        <w:rPr>
          <w:rFonts w:ascii="Times New Roman" w:eastAsia="仿宋_GB2312"/>
          <w:snapToGrid w:val="0"/>
          <w:sz w:val="22"/>
        </w:rPr>
      </w:pPr>
    </w:p>
    <w:p w:rsidR="007328D8" w:rsidRDefault="007328D8">
      <w:pPr>
        <w:snapToGrid w:val="0"/>
        <w:rPr>
          <w:rFonts w:ascii="仿宋" w:eastAsia="仿宋" w:hAnsi="仿宋" w:cs="Arial"/>
          <w:kern w:val="0"/>
          <w:sz w:val="22"/>
          <w:szCs w:val="28"/>
        </w:rPr>
      </w:pPr>
    </w:p>
    <w:p w:rsidR="007328D8" w:rsidRDefault="00DF73E5">
      <w:pPr>
        <w:snapToGrid w:val="0"/>
        <w:rPr>
          <w:rFonts w:ascii="仿宋" w:eastAsia="仿宋" w:hAnsi="仿宋" w:cs="Arial"/>
          <w:b/>
          <w:kern w:val="0"/>
          <w:sz w:val="22"/>
          <w:szCs w:val="28"/>
        </w:rPr>
      </w:pPr>
      <w:r>
        <w:rPr>
          <w:rFonts w:ascii="Segoe UI Emoji" w:eastAsia="仿宋" w:hAnsi="Segoe UI Emoji" w:cs="Segoe UI Emoji" w:hint="eastAsia"/>
          <w:b/>
          <w:kern w:val="0"/>
          <w:sz w:val="22"/>
          <w:szCs w:val="28"/>
        </w:rPr>
        <w:t>四</w:t>
      </w:r>
      <w:r w:rsidR="00F02457">
        <w:rPr>
          <w:rFonts w:ascii="仿宋" w:eastAsia="仿宋" w:hAnsi="仿宋" w:cs="Arial" w:hint="eastAsia"/>
          <w:b/>
          <w:kern w:val="0"/>
          <w:sz w:val="22"/>
          <w:szCs w:val="28"/>
        </w:rPr>
        <w:t>、应选：</w:t>
      </w:r>
    </w:p>
    <w:p w:rsidR="00593758" w:rsidRDefault="00F02457">
      <w:pPr>
        <w:snapToGrid w:val="0"/>
        <w:ind w:firstLineChars="200" w:firstLine="442"/>
        <w:rPr>
          <w:rFonts w:ascii="仿宋" w:eastAsia="仿宋" w:hAnsi="仿宋" w:cs="Arial"/>
          <w:kern w:val="0"/>
          <w:sz w:val="22"/>
          <w:szCs w:val="28"/>
        </w:rPr>
      </w:pPr>
      <w:r>
        <w:rPr>
          <w:rFonts w:ascii="仿宋" w:eastAsia="仿宋" w:hAnsi="仿宋" w:cs="Arial" w:hint="eastAsia"/>
          <w:b/>
          <w:kern w:val="0"/>
          <w:sz w:val="22"/>
          <w:szCs w:val="28"/>
        </w:rPr>
        <w:t>1、</w:t>
      </w:r>
      <w:r>
        <w:rPr>
          <w:rFonts w:ascii="仿宋" w:eastAsia="仿宋" w:hAnsi="仿宋" w:cs="Arial" w:hint="eastAsia"/>
          <w:kern w:val="0"/>
          <w:sz w:val="22"/>
          <w:szCs w:val="28"/>
        </w:rPr>
        <w:t>将最新有效年检相关资质和盖章后的应选材料（如授权书、承诺书）、现场勘探回执单、</w:t>
      </w:r>
    </w:p>
    <w:p w:rsidR="007328D8" w:rsidRDefault="00F02457" w:rsidP="00593758">
      <w:pPr>
        <w:snapToGrid w:val="0"/>
        <w:ind w:firstLineChars="200" w:firstLine="440"/>
        <w:rPr>
          <w:rFonts w:ascii="仿宋" w:eastAsia="仿宋" w:hAnsi="仿宋" w:cs="Arial"/>
          <w:kern w:val="0"/>
          <w:sz w:val="22"/>
          <w:szCs w:val="28"/>
        </w:rPr>
      </w:pPr>
      <w:r>
        <w:rPr>
          <w:rFonts w:ascii="仿宋" w:eastAsia="仿宋" w:hAnsi="仿宋" w:cs="Arial" w:hint="eastAsia"/>
          <w:kern w:val="0"/>
          <w:sz w:val="22"/>
          <w:szCs w:val="28"/>
        </w:rPr>
        <w:t>银行回单（如果需要）一并压缩打包（需小于10M）；</w:t>
      </w:r>
    </w:p>
    <w:p w:rsidR="007328D8" w:rsidRDefault="00F02457">
      <w:pPr>
        <w:snapToGrid w:val="0"/>
        <w:ind w:firstLineChars="200" w:firstLine="440"/>
        <w:rPr>
          <w:rFonts w:ascii="仿宋" w:eastAsia="仿宋" w:hAnsi="仿宋" w:cs="Arial"/>
          <w:kern w:val="0"/>
          <w:sz w:val="22"/>
          <w:szCs w:val="28"/>
        </w:rPr>
      </w:pPr>
      <w:r>
        <w:rPr>
          <w:rFonts w:ascii="仿宋" w:eastAsia="仿宋" w:hAnsi="仿宋" w:cs="Arial" w:hint="eastAsia"/>
          <w:kern w:val="0"/>
          <w:sz w:val="22"/>
          <w:szCs w:val="28"/>
        </w:rPr>
        <w:t>2、在华新招标平台完成供应商登录、进入招选公告，点击我要投标、进行应选（上传应选单位打包的应选材料）。</w:t>
      </w:r>
    </w:p>
    <w:p w:rsidR="007328D8" w:rsidRDefault="007328D8">
      <w:pPr>
        <w:snapToGrid w:val="0"/>
        <w:ind w:firstLineChars="200" w:firstLine="440"/>
        <w:rPr>
          <w:rFonts w:ascii="仿宋" w:eastAsia="仿宋" w:hAnsi="仿宋" w:cs="Arial"/>
          <w:kern w:val="0"/>
          <w:sz w:val="22"/>
          <w:szCs w:val="28"/>
        </w:rPr>
      </w:pPr>
    </w:p>
    <w:p w:rsidR="007328D8" w:rsidRDefault="00F02457">
      <w:pPr>
        <w:snapToGrid w:val="0"/>
        <w:rPr>
          <w:rFonts w:ascii="仿宋" w:eastAsia="仿宋" w:hAnsi="仿宋" w:cs="Arial"/>
          <w:kern w:val="0"/>
          <w:sz w:val="22"/>
          <w:szCs w:val="28"/>
        </w:rPr>
      </w:pPr>
      <w:r>
        <w:rPr>
          <w:rFonts w:ascii="仿宋" w:eastAsia="仿宋" w:hAnsi="仿宋" w:cs="Arial" w:hint="eastAsia"/>
          <w:b/>
          <w:kern w:val="0"/>
          <w:sz w:val="22"/>
          <w:szCs w:val="28"/>
        </w:rPr>
        <w:t>五、等待</w:t>
      </w:r>
      <w:r>
        <w:rPr>
          <w:rFonts w:ascii="仿宋" w:eastAsia="仿宋" w:hAnsi="仿宋" w:cs="Arial" w:hint="eastAsia"/>
          <w:kern w:val="0"/>
          <w:sz w:val="22"/>
          <w:szCs w:val="28"/>
        </w:rPr>
        <w:t>招标单位进行资质合</w:t>
      </w:r>
      <w:proofErr w:type="gramStart"/>
      <w:r>
        <w:rPr>
          <w:rFonts w:ascii="仿宋" w:eastAsia="仿宋" w:hAnsi="仿宋" w:cs="Arial" w:hint="eastAsia"/>
          <w:kern w:val="0"/>
          <w:sz w:val="22"/>
          <w:szCs w:val="28"/>
        </w:rPr>
        <w:t>规</w:t>
      </w:r>
      <w:proofErr w:type="gramEnd"/>
      <w:r>
        <w:rPr>
          <w:rFonts w:ascii="仿宋" w:eastAsia="仿宋" w:hAnsi="仿宋" w:cs="Arial" w:hint="eastAsia"/>
          <w:kern w:val="0"/>
          <w:sz w:val="22"/>
          <w:szCs w:val="28"/>
        </w:rPr>
        <w:t>性审核，审核通过后，应选单位方可网上报价。如资质审核未通过，可在相应备注栏查看未能入围的原因，按照要求及时补充资质或材料后，可再次提交审核；</w:t>
      </w:r>
    </w:p>
    <w:p w:rsidR="007328D8" w:rsidRDefault="007328D8">
      <w:pPr>
        <w:snapToGrid w:val="0"/>
        <w:rPr>
          <w:rFonts w:ascii="仿宋" w:eastAsia="仿宋" w:hAnsi="仿宋" w:cs="Arial"/>
          <w:kern w:val="0"/>
          <w:sz w:val="22"/>
          <w:szCs w:val="28"/>
        </w:rPr>
      </w:pPr>
    </w:p>
    <w:p w:rsidR="007328D8" w:rsidRDefault="00F02457">
      <w:pPr>
        <w:snapToGrid w:val="0"/>
        <w:rPr>
          <w:rFonts w:ascii="仿宋" w:eastAsia="仿宋" w:hAnsi="仿宋" w:cs="Arial"/>
          <w:b/>
          <w:kern w:val="0"/>
          <w:sz w:val="22"/>
          <w:szCs w:val="28"/>
        </w:rPr>
      </w:pPr>
      <w:r>
        <w:rPr>
          <w:rFonts w:ascii="仿宋" w:eastAsia="仿宋" w:hAnsi="仿宋" w:cs="Arial" w:hint="eastAsia"/>
          <w:b/>
          <w:kern w:val="0"/>
          <w:sz w:val="22"/>
          <w:szCs w:val="28"/>
        </w:rPr>
        <w:t>六、（招选单位组织）开展应选单位现场调研（可能有）：</w:t>
      </w:r>
    </w:p>
    <w:p w:rsidR="007328D8" w:rsidRDefault="00F02457">
      <w:pPr>
        <w:snapToGrid w:val="0"/>
        <w:ind w:firstLineChars="200" w:firstLine="440"/>
        <w:rPr>
          <w:rFonts w:ascii="仿宋" w:eastAsia="仿宋" w:hAnsi="仿宋" w:cs="Arial"/>
          <w:kern w:val="0"/>
          <w:sz w:val="22"/>
          <w:szCs w:val="28"/>
        </w:rPr>
      </w:pPr>
      <w:r>
        <w:rPr>
          <w:rFonts w:ascii="仿宋" w:eastAsia="仿宋" w:hAnsi="仿宋" w:cs="Arial" w:hint="eastAsia"/>
          <w:kern w:val="0"/>
          <w:sz w:val="22"/>
          <w:szCs w:val="28"/>
        </w:rPr>
        <w:t>1、招选单位统一组织应选单位的现场调研，加深对应选单位的了解（分为商务和现场实地考察两个部分），公平、合理评价应选单位。</w:t>
      </w:r>
    </w:p>
    <w:p w:rsidR="007328D8" w:rsidRDefault="00F02457">
      <w:pPr>
        <w:snapToGrid w:val="0"/>
        <w:ind w:firstLineChars="200" w:firstLine="440"/>
        <w:rPr>
          <w:rFonts w:ascii="仿宋" w:eastAsia="仿宋" w:hAnsi="仿宋" w:cs="Arial"/>
          <w:kern w:val="0"/>
          <w:sz w:val="22"/>
          <w:szCs w:val="28"/>
        </w:rPr>
      </w:pPr>
      <w:r>
        <w:rPr>
          <w:rFonts w:ascii="仿宋" w:eastAsia="仿宋" w:hAnsi="仿宋" w:cs="Arial" w:hint="eastAsia"/>
          <w:kern w:val="0"/>
          <w:sz w:val="22"/>
          <w:szCs w:val="28"/>
        </w:rPr>
        <w:t>2、商务考察：应选单位需实际情况填写本单位的相关信息，并在考察前</w:t>
      </w:r>
      <w:proofErr w:type="gramStart"/>
      <w:r>
        <w:rPr>
          <w:rFonts w:ascii="仿宋" w:eastAsia="仿宋" w:hAnsi="仿宋" w:cs="Arial" w:hint="eastAsia"/>
          <w:kern w:val="0"/>
          <w:sz w:val="22"/>
          <w:szCs w:val="28"/>
        </w:rPr>
        <w:t>反馈至招选单</w:t>
      </w:r>
      <w:proofErr w:type="gramEnd"/>
      <w:r>
        <w:rPr>
          <w:rFonts w:ascii="仿宋" w:eastAsia="仿宋" w:hAnsi="仿宋" w:cs="Arial" w:hint="eastAsia"/>
          <w:kern w:val="0"/>
          <w:sz w:val="22"/>
          <w:szCs w:val="28"/>
        </w:rPr>
        <w:t>位；</w:t>
      </w:r>
      <w:r>
        <w:rPr>
          <w:rFonts w:ascii="仿宋" w:eastAsia="仿宋" w:hAnsi="仿宋" w:cs="Arial"/>
          <w:kern w:val="0"/>
          <w:sz w:val="22"/>
          <w:szCs w:val="28"/>
        </w:rPr>
        <w:t xml:space="preserve"> </w:t>
      </w:r>
    </w:p>
    <w:p w:rsidR="007328D8" w:rsidRDefault="00F02457">
      <w:pPr>
        <w:snapToGrid w:val="0"/>
        <w:ind w:firstLineChars="200" w:firstLine="440"/>
        <w:rPr>
          <w:rFonts w:ascii="仿宋" w:eastAsia="仿宋" w:hAnsi="仿宋" w:cs="Arial"/>
          <w:kern w:val="0"/>
          <w:sz w:val="22"/>
          <w:szCs w:val="28"/>
        </w:rPr>
      </w:pPr>
      <w:r>
        <w:rPr>
          <w:rFonts w:ascii="仿宋" w:eastAsia="仿宋" w:hAnsi="仿宋" w:cs="Arial" w:hint="eastAsia"/>
          <w:kern w:val="0"/>
          <w:sz w:val="22"/>
          <w:szCs w:val="28"/>
        </w:rPr>
        <w:t xml:space="preserve">3、现场实地考察： </w:t>
      </w:r>
    </w:p>
    <w:p w:rsidR="007328D8" w:rsidRDefault="00F02457">
      <w:pPr>
        <w:snapToGrid w:val="0"/>
        <w:ind w:firstLineChars="200" w:firstLine="440"/>
        <w:rPr>
          <w:rFonts w:ascii="仿宋" w:eastAsia="仿宋" w:hAnsi="仿宋" w:cs="Arial"/>
          <w:kern w:val="0"/>
          <w:sz w:val="22"/>
          <w:szCs w:val="28"/>
        </w:rPr>
      </w:pPr>
      <w:r>
        <w:rPr>
          <w:rFonts w:ascii="仿宋" w:eastAsia="仿宋" w:hAnsi="仿宋" w:cs="Arial" w:hint="eastAsia"/>
          <w:kern w:val="0"/>
          <w:sz w:val="22"/>
          <w:szCs w:val="28"/>
        </w:rPr>
        <w:t>(1)应选单位提供目前正在进行的项目清单（包含项目名称、地址、合同方、年产量、业务类型等相关信息），以便招选单位确认考察地点；</w:t>
      </w:r>
    </w:p>
    <w:p w:rsidR="007328D8" w:rsidRDefault="00F02457">
      <w:pPr>
        <w:snapToGrid w:val="0"/>
        <w:ind w:firstLineChars="200" w:firstLine="440"/>
        <w:rPr>
          <w:rFonts w:ascii="仿宋" w:eastAsia="仿宋" w:hAnsi="仿宋" w:cs="Arial"/>
          <w:kern w:val="0"/>
          <w:sz w:val="22"/>
          <w:szCs w:val="28"/>
        </w:rPr>
      </w:pPr>
      <w:r>
        <w:rPr>
          <w:rFonts w:ascii="仿宋" w:eastAsia="仿宋" w:hAnsi="仿宋" w:cs="Arial" w:hint="eastAsia"/>
          <w:kern w:val="0"/>
          <w:sz w:val="22"/>
          <w:szCs w:val="28"/>
        </w:rPr>
        <w:t>(2) 招选单位的考察人员对矿山现场项目进行实地走访，对该项目实施过程中的安全管理、现场管理、生产运行、制度建设、设备配置、维修能力等进行多维度的沟通与交流。</w:t>
      </w:r>
    </w:p>
    <w:p w:rsidR="003528ED" w:rsidRPr="003528ED" w:rsidRDefault="00F02457" w:rsidP="004A3031">
      <w:pPr>
        <w:snapToGrid w:val="0"/>
        <w:ind w:firstLineChars="200" w:firstLine="440"/>
        <w:rPr>
          <w:rFonts w:ascii="仿宋" w:eastAsia="仿宋" w:hAnsi="仿宋" w:cs="Arial"/>
          <w:kern w:val="0"/>
          <w:sz w:val="22"/>
          <w:szCs w:val="28"/>
        </w:rPr>
      </w:pPr>
      <w:r>
        <w:rPr>
          <w:rFonts w:ascii="仿宋" w:eastAsia="仿宋" w:hAnsi="仿宋" w:cs="Arial" w:hint="eastAsia"/>
          <w:kern w:val="0"/>
          <w:sz w:val="22"/>
          <w:szCs w:val="28"/>
        </w:rPr>
        <w:t>4、无特殊情况，前期已考察的应选单位不需重复再去。</w:t>
      </w:r>
    </w:p>
    <w:p w:rsidR="007328D8" w:rsidRDefault="007328D8">
      <w:pPr>
        <w:snapToGrid w:val="0"/>
        <w:ind w:firstLineChars="200" w:firstLine="440"/>
        <w:rPr>
          <w:rFonts w:ascii="仿宋" w:eastAsia="仿宋" w:hAnsi="仿宋" w:cs="Arial"/>
          <w:kern w:val="0"/>
          <w:sz w:val="22"/>
          <w:szCs w:val="28"/>
        </w:rPr>
      </w:pPr>
    </w:p>
    <w:p w:rsidR="007328D8" w:rsidRDefault="00F02457">
      <w:pPr>
        <w:snapToGrid w:val="0"/>
        <w:rPr>
          <w:rFonts w:ascii="仿宋" w:eastAsia="仿宋" w:hAnsi="仿宋" w:cs="Arial"/>
          <w:b/>
          <w:kern w:val="0"/>
          <w:sz w:val="22"/>
          <w:szCs w:val="28"/>
        </w:rPr>
      </w:pPr>
      <w:r>
        <w:rPr>
          <w:rFonts w:ascii="仿宋" w:eastAsia="仿宋" w:hAnsi="仿宋" w:cs="Arial" w:hint="eastAsia"/>
          <w:b/>
          <w:kern w:val="0"/>
          <w:sz w:val="22"/>
          <w:szCs w:val="28"/>
        </w:rPr>
        <w:lastRenderedPageBreak/>
        <w:t>七、准备技术评审资料：</w:t>
      </w:r>
      <w:r>
        <w:rPr>
          <w:rFonts w:ascii="仿宋" w:eastAsia="仿宋" w:hAnsi="仿宋" w:cs="Arial" w:hint="eastAsia"/>
          <w:kern w:val="0"/>
          <w:sz w:val="22"/>
          <w:szCs w:val="28"/>
        </w:rPr>
        <w:t>应选单位需对招标内容进行响应，编制详细的技术文件。按照第一部分招选信息第五条（</w:t>
      </w:r>
      <w:r>
        <w:rPr>
          <w:rFonts w:eastAsia="仿宋_GB2312" w:hint="eastAsia"/>
          <w:snapToGrid w:val="0"/>
          <w:sz w:val="22"/>
        </w:rPr>
        <w:t>工程质量要求）的要求提供相关技术资料，以及</w:t>
      </w:r>
      <w:r>
        <w:rPr>
          <w:rFonts w:ascii="仿宋" w:eastAsia="仿宋" w:hAnsi="仿宋" w:cs="Arial" w:hint="eastAsia"/>
          <w:kern w:val="0"/>
          <w:sz w:val="22"/>
          <w:szCs w:val="28"/>
        </w:rPr>
        <w:t>资质、业绩等资料，单独压缩打包后成为技术文件上传，以便进行技术合理性评审。</w:t>
      </w:r>
    </w:p>
    <w:p w:rsidR="007328D8" w:rsidRDefault="00F02457">
      <w:pPr>
        <w:pStyle w:val="af2"/>
        <w:adjustRightInd w:val="0"/>
        <w:snapToGrid w:val="0"/>
        <w:spacing w:line="300" w:lineRule="auto"/>
        <w:ind w:left="785" w:firstLineChars="0" w:firstLine="0"/>
        <w:rPr>
          <w:rFonts w:ascii="仿宋" w:eastAsia="仿宋" w:hAnsi="仿宋" w:cs="Arial"/>
          <w:i/>
          <w:kern w:val="0"/>
          <w:sz w:val="22"/>
          <w:szCs w:val="28"/>
        </w:rPr>
      </w:pPr>
      <w:r>
        <w:rPr>
          <w:rFonts w:ascii="仿宋" w:eastAsia="仿宋" w:hAnsi="仿宋" w:cs="Arial" w:hint="eastAsia"/>
          <w:i/>
          <w:kern w:val="0"/>
          <w:sz w:val="22"/>
          <w:szCs w:val="28"/>
        </w:rPr>
        <w:t>注：如因应选单位自行放入报价文件，导致价格泄露，招选单位不负有任何责任。</w:t>
      </w:r>
    </w:p>
    <w:p w:rsidR="007328D8" w:rsidRDefault="007328D8">
      <w:pPr>
        <w:snapToGrid w:val="0"/>
        <w:rPr>
          <w:rFonts w:ascii="仿宋" w:eastAsia="仿宋" w:hAnsi="仿宋" w:cs="Arial"/>
          <w:kern w:val="0"/>
          <w:sz w:val="22"/>
          <w:szCs w:val="28"/>
        </w:rPr>
      </w:pPr>
    </w:p>
    <w:p w:rsidR="00DF73E5" w:rsidRPr="00DA0F5A" w:rsidRDefault="00F02457" w:rsidP="00DF73E5">
      <w:pPr>
        <w:snapToGrid w:val="0"/>
        <w:spacing w:line="460" w:lineRule="exact"/>
        <w:rPr>
          <w:rFonts w:ascii="仿宋" w:eastAsia="仿宋" w:hAnsi="仿宋" w:cs="Arial"/>
          <w:b/>
          <w:kern w:val="0"/>
          <w:sz w:val="22"/>
          <w:szCs w:val="28"/>
        </w:rPr>
      </w:pPr>
      <w:r>
        <w:rPr>
          <w:rFonts w:ascii="仿宋" w:eastAsia="仿宋" w:hAnsi="仿宋" w:cs="Arial" w:hint="eastAsia"/>
          <w:b/>
          <w:kern w:val="0"/>
          <w:sz w:val="22"/>
          <w:szCs w:val="28"/>
        </w:rPr>
        <w:t>八、</w:t>
      </w:r>
      <w:r w:rsidR="00DF73E5">
        <w:rPr>
          <w:rFonts w:ascii="仿宋" w:eastAsia="仿宋" w:hAnsi="仿宋" w:cs="Arial" w:hint="eastAsia"/>
          <w:b/>
          <w:kern w:val="0"/>
          <w:sz w:val="22"/>
          <w:szCs w:val="28"/>
        </w:rPr>
        <w:t>招选</w:t>
      </w:r>
      <w:r w:rsidR="00DF73E5" w:rsidRPr="00DA0F5A">
        <w:rPr>
          <w:rFonts w:ascii="仿宋" w:eastAsia="仿宋" w:hAnsi="仿宋" w:cs="Arial" w:hint="eastAsia"/>
          <w:b/>
          <w:kern w:val="0"/>
          <w:sz w:val="22"/>
          <w:szCs w:val="28"/>
        </w:rPr>
        <w:t>报价：</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1、应选单位从网页上下载报价表模板，根据现场勘探的实际情况与本单位的运营模式，按要求仔细填报各项单价及其成本组成明细，并保存报价表的电子档及盖章扫描件两个版本；</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2、进行网页报价：点击“我要投标”进入报价系统，只需在网上系统内的表格上填写各</w:t>
      </w:r>
      <w:r>
        <w:rPr>
          <w:rFonts w:ascii="仿宋" w:eastAsia="仿宋" w:hAnsi="仿宋" w:cs="Arial" w:hint="eastAsia"/>
          <w:kern w:val="0"/>
          <w:sz w:val="22"/>
          <w:szCs w:val="28"/>
        </w:rPr>
        <w:t>分项</w:t>
      </w:r>
      <w:r w:rsidRPr="00DA0F5A">
        <w:rPr>
          <w:rFonts w:ascii="仿宋" w:eastAsia="仿宋" w:hAnsi="仿宋" w:cs="Arial" w:hint="eastAsia"/>
          <w:kern w:val="0"/>
          <w:sz w:val="22"/>
          <w:szCs w:val="28"/>
        </w:rPr>
        <w:t>的含税平均单价。</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w:t>
      </w:r>
      <w:r>
        <w:rPr>
          <w:rFonts w:ascii="仿宋" w:eastAsia="仿宋" w:hAnsi="仿宋" w:cs="Arial" w:hint="eastAsia"/>
          <w:kern w:val="0"/>
          <w:sz w:val="22"/>
          <w:szCs w:val="28"/>
        </w:rPr>
        <w:t>1</w:t>
      </w:r>
      <w:r w:rsidRPr="00DA0F5A">
        <w:rPr>
          <w:rFonts w:ascii="仿宋" w:eastAsia="仿宋" w:hAnsi="仿宋" w:cs="Arial" w:hint="eastAsia"/>
          <w:kern w:val="0"/>
          <w:sz w:val="22"/>
          <w:szCs w:val="28"/>
        </w:rPr>
        <w:t>)当</w:t>
      </w:r>
      <w:proofErr w:type="gramStart"/>
      <w:r w:rsidRPr="00DA0F5A">
        <w:rPr>
          <w:rFonts w:ascii="仿宋" w:eastAsia="仿宋" w:hAnsi="仿宋" w:cs="Arial" w:hint="eastAsia"/>
          <w:kern w:val="0"/>
          <w:sz w:val="22"/>
          <w:szCs w:val="28"/>
        </w:rPr>
        <w:t>网页版</w:t>
      </w:r>
      <w:proofErr w:type="gramEnd"/>
      <w:r w:rsidRPr="00DA0F5A">
        <w:rPr>
          <w:rFonts w:ascii="仿宋" w:eastAsia="仿宋" w:hAnsi="仿宋" w:cs="Arial" w:hint="eastAsia"/>
          <w:kern w:val="0"/>
          <w:sz w:val="22"/>
          <w:szCs w:val="28"/>
        </w:rPr>
        <w:t>与电子版报价信息发生不一致时，以</w:t>
      </w:r>
      <w:proofErr w:type="gramStart"/>
      <w:r w:rsidRPr="00DA0F5A">
        <w:rPr>
          <w:rFonts w:ascii="仿宋" w:eastAsia="仿宋" w:hAnsi="仿宋" w:cs="Arial" w:hint="eastAsia"/>
          <w:kern w:val="0"/>
          <w:sz w:val="22"/>
          <w:szCs w:val="28"/>
        </w:rPr>
        <w:t>网页版</w:t>
      </w:r>
      <w:proofErr w:type="gramEnd"/>
      <w:r w:rsidRPr="00DA0F5A">
        <w:rPr>
          <w:rFonts w:ascii="仿宋" w:eastAsia="仿宋" w:hAnsi="仿宋" w:cs="Arial" w:hint="eastAsia"/>
          <w:kern w:val="0"/>
          <w:sz w:val="22"/>
          <w:szCs w:val="28"/>
        </w:rPr>
        <w:t>报价信息为准；</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w:t>
      </w:r>
      <w:r>
        <w:rPr>
          <w:rFonts w:ascii="仿宋" w:eastAsia="仿宋" w:hAnsi="仿宋" w:cs="Arial" w:hint="eastAsia"/>
          <w:kern w:val="0"/>
          <w:sz w:val="22"/>
          <w:szCs w:val="28"/>
        </w:rPr>
        <w:t>2</w:t>
      </w:r>
      <w:r w:rsidRPr="00DA0F5A">
        <w:rPr>
          <w:rFonts w:ascii="仿宋" w:eastAsia="仿宋" w:hAnsi="仿宋" w:cs="Arial" w:hint="eastAsia"/>
          <w:kern w:val="0"/>
          <w:sz w:val="22"/>
          <w:szCs w:val="28"/>
        </w:rPr>
        <w:t>)每一个工序的包干含</w:t>
      </w:r>
      <w:proofErr w:type="gramStart"/>
      <w:r w:rsidRPr="00DA0F5A">
        <w:rPr>
          <w:rFonts w:ascii="仿宋" w:eastAsia="仿宋" w:hAnsi="仿宋" w:cs="Arial" w:hint="eastAsia"/>
          <w:kern w:val="0"/>
          <w:sz w:val="22"/>
          <w:szCs w:val="28"/>
        </w:rPr>
        <w:t>税单价</w:t>
      </w:r>
      <w:proofErr w:type="gramEnd"/>
      <w:r w:rsidRPr="00DA0F5A">
        <w:rPr>
          <w:rFonts w:ascii="仿宋" w:eastAsia="仿宋" w:hAnsi="仿宋" w:cs="Arial" w:hint="eastAsia"/>
          <w:kern w:val="0"/>
          <w:sz w:val="22"/>
          <w:szCs w:val="28"/>
        </w:rPr>
        <w:t>均包含：人工费、设备折旧费、设备维修费、燃油消耗费、其他耗材、管理费及税金等一切费用。并在报价时，需将综合管理成本细分至各个</w:t>
      </w:r>
      <w:r>
        <w:rPr>
          <w:rFonts w:ascii="仿宋" w:eastAsia="仿宋" w:hAnsi="仿宋" w:cs="Arial" w:hint="eastAsia"/>
          <w:kern w:val="0"/>
          <w:sz w:val="22"/>
          <w:szCs w:val="28"/>
        </w:rPr>
        <w:t>分项</w:t>
      </w:r>
      <w:r w:rsidRPr="00DA0F5A">
        <w:rPr>
          <w:rFonts w:ascii="仿宋" w:eastAsia="仿宋" w:hAnsi="仿宋" w:cs="Arial" w:hint="eastAsia"/>
          <w:kern w:val="0"/>
          <w:sz w:val="22"/>
          <w:szCs w:val="28"/>
        </w:rPr>
        <w:t>，保证单项成本合理；</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w:t>
      </w:r>
      <w:r>
        <w:rPr>
          <w:rFonts w:ascii="仿宋" w:eastAsia="仿宋" w:hAnsi="仿宋" w:cs="Arial" w:hint="eastAsia"/>
          <w:kern w:val="0"/>
          <w:sz w:val="22"/>
          <w:szCs w:val="28"/>
        </w:rPr>
        <w:t>3</w:t>
      </w:r>
      <w:r w:rsidRPr="00DA0F5A">
        <w:rPr>
          <w:rFonts w:ascii="仿宋" w:eastAsia="仿宋" w:hAnsi="仿宋" w:cs="Arial" w:hint="eastAsia"/>
          <w:kern w:val="0"/>
          <w:sz w:val="22"/>
          <w:szCs w:val="28"/>
        </w:rPr>
        <w:t>)在投标人递交投标书时，招标人视为投标人完全接受招标文件之规定，投标人的报价必须是完全基于招标文件之上进行的。</w:t>
      </w:r>
    </w:p>
    <w:p w:rsidR="00DF73E5"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3、将评审材料（施工技术方案、装备配置、人员组织结构、施工业绩）、报价表（含电子档及盖章扫描件两个版本）等报价附件压缩后同步上传至报价系统中。</w:t>
      </w:r>
    </w:p>
    <w:p w:rsidR="00DF73E5" w:rsidRPr="00DA0F5A" w:rsidRDefault="00DF73E5" w:rsidP="00DF73E5">
      <w:pPr>
        <w:snapToGrid w:val="0"/>
        <w:ind w:firstLineChars="200" w:firstLine="440"/>
        <w:rPr>
          <w:rFonts w:ascii="仿宋" w:eastAsia="仿宋" w:hAnsi="仿宋" w:cs="Arial"/>
          <w:kern w:val="0"/>
          <w:sz w:val="22"/>
          <w:szCs w:val="28"/>
        </w:rPr>
      </w:pPr>
      <w:r>
        <w:rPr>
          <w:rFonts w:ascii="仿宋" w:eastAsia="仿宋" w:hAnsi="仿宋" w:cs="Arial" w:hint="eastAsia"/>
          <w:kern w:val="0"/>
          <w:sz w:val="22"/>
          <w:szCs w:val="28"/>
        </w:rPr>
        <w:t>注：</w:t>
      </w:r>
      <w:r w:rsidRPr="00170F26">
        <w:rPr>
          <w:rFonts w:ascii="仿宋" w:eastAsia="仿宋" w:hAnsi="仿宋" w:cs="Arial" w:hint="eastAsia"/>
          <w:kern w:val="0"/>
          <w:sz w:val="22"/>
          <w:szCs w:val="28"/>
        </w:rPr>
        <w:t>切莫将与本次项目价格有关文档存留技术标中</w:t>
      </w:r>
      <w:r>
        <w:rPr>
          <w:rFonts w:ascii="仿宋" w:eastAsia="仿宋" w:hAnsi="仿宋" w:cs="Arial" w:hint="eastAsia"/>
          <w:kern w:val="0"/>
          <w:sz w:val="22"/>
          <w:szCs w:val="28"/>
        </w:rPr>
        <w:t>。</w:t>
      </w:r>
    </w:p>
    <w:p w:rsidR="00DF73E5" w:rsidRPr="00625426" w:rsidRDefault="00DF73E5" w:rsidP="00DF73E5">
      <w:pPr>
        <w:snapToGrid w:val="0"/>
        <w:ind w:firstLineChars="200" w:firstLine="440"/>
        <w:rPr>
          <w:rFonts w:ascii="仿宋" w:eastAsia="仿宋" w:hAnsi="仿宋" w:cs="Arial"/>
          <w:kern w:val="0"/>
          <w:sz w:val="22"/>
          <w:szCs w:val="28"/>
        </w:rPr>
      </w:pPr>
      <w:r w:rsidRPr="00625426">
        <w:rPr>
          <w:rFonts w:ascii="仿宋" w:eastAsia="仿宋" w:hAnsi="仿宋" w:cs="Arial" w:hint="eastAsia"/>
          <w:kern w:val="0"/>
          <w:sz w:val="22"/>
          <w:szCs w:val="28"/>
        </w:rPr>
        <w:t>4、报价相关说明：</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w:t>
      </w:r>
      <w:r>
        <w:rPr>
          <w:rFonts w:ascii="仿宋" w:eastAsia="仿宋" w:hAnsi="仿宋" w:cs="Arial" w:hint="eastAsia"/>
          <w:kern w:val="0"/>
          <w:sz w:val="22"/>
          <w:szCs w:val="28"/>
        </w:rPr>
        <w:t>1</w:t>
      </w:r>
      <w:r w:rsidRPr="00DA0F5A">
        <w:rPr>
          <w:rFonts w:ascii="仿宋" w:eastAsia="仿宋" w:hAnsi="仿宋" w:cs="Arial" w:hint="eastAsia"/>
          <w:kern w:val="0"/>
          <w:sz w:val="22"/>
          <w:szCs w:val="28"/>
        </w:rPr>
        <w:t>)报价阶段操作复查：报价完成并关闭后,再重新进入招选公告，点击我要投标，进去检查一下，填报是否有误、附件是否上传完毕；</w:t>
      </w:r>
    </w:p>
    <w:p w:rsidR="00DF73E5"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w:t>
      </w:r>
      <w:r>
        <w:rPr>
          <w:rFonts w:ascii="仿宋" w:eastAsia="仿宋" w:hAnsi="仿宋" w:cs="Arial" w:hint="eastAsia"/>
          <w:kern w:val="0"/>
          <w:sz w:val="22"/>
          <w:szCs w:val="28"/>
        </w:rPr>
        <w:t>2</w:t>
      </w:r>
      <w:r w:rsidRPr="00DA0F5A">
        <w:rPr>
          <w:rFonts w:ascii="仿宋" w:eastAsia="仿宋" w:hAnsi="仿宋" w:cs="Arial" w:hint="eastAsia"/>
          <w:kern w:val="0"/>
          <w:sz w:val="22"/>
          <w:szCs w:val="28"/>
        </w:rPr>
        <w:t>)</w:t>
      </w:r>
      <w:r w:rsidRPr="00D80506">
        <w:rPr>
          <w:rFonts w:hint="eastAsia"/>
        </w:rPr>
        <w:t xml:space="preserve"> </w:t>
      </w:r>
      <w:r w:rsidRPr="00D80506">
        <w:rPr>
          <w:rFonts w:ascii="仿宋" w:eastAsia="仿宋" w:hAnsi="仿宋" w:cs="Arial" w:hint="eastAsia"/>
          <w:kern w:val="0"/>
          <w:sz w:val="22"/>
          <w:szCs w:val="28"/>
        </w:rPr>
        <w:t>应选截止时间以挂网截止时间为准，逾期不予受理;</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w:t>
      </w:r>
      <w:r>
        <w:rPr>
          <w:rFonts w:ascii="仿宋" w:eastAsia="仿宋" w:hAnsi="仿宋" w:cs="Arial" w:hint="eastAsia"/>
          <w:kern w:val="0"/>
          <w:sz w:val="22"/>
          <w:szCs w:val="28"/>
        </w:rPr>
        <w:t>3</w:t>
      </w:r>
      <w:r w:rsidRPr="00DA0F5A">
        <w:rPr>
          <w:rFonts w:ascii="仿宋" w:eastAsia="仿宋" w:hAnsi="仿宋" w:cs="Arial" w:hint="eastAsia"/>
          <w:kern w:val="0"/>
          <w:sz w:val="22"/>
          <w:szCs w:val="28"/>
        </w:rPr>
        <w:t>)</w:t>
      </w:r>
      <w:r>
        <w:rPr>
          <w:rFonts w:ascii="仿宋" w:eastAsia="仿宋" w:hAnsi="仿宋" w:cs="Arial"/>
          <w:kern w:val="0"/>
          <w:sz w:val="22"/>
          <w:szCs w:val="28"/>
        </w:rPr>
        <w:t xml:space="preserve"> </w:t>
      </w:r>
      <w:r w:rsidRPr="00DA0F5A">
        <w:rPr>
          <w:rFonts w:ascii="仿宋" w:eastAsia="仿宋" w:hAnsi="仿宋" w:cs="Arial" w:hint="eastAsia"/>
          <w:kern w:val="0"/>
          <w:sz w:val="22"/>
          <w:szCs w:val="28"/>
        </w:rPr>
        <w:t>系统以最后一次报价记录为准；</w:t>
      </w:r>
    </w:p>
    <w:p w:rsidR="00DF73E5"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w:t>
      </w:r>
      <w:r>
        <w:rPr>
          <w:rFonts w:ascii="仿宋" w:eastAsia="仿宋" w:hAnsi="仿宋" w:cs="Arial" w:hint="eastAsia"/>
          <w:kern w:val="0"/>
          <w:sz w:val="22"/>
          <w:szCs w:val="28"/>
        </w:rPr>
        <w:t>4</w:t>
      </w:r>
      <w:r w:rsidRPr="00DA0F5A">
        <w:rPr>
          <w:rFonts w:ascii="仿宋" w:eastAsia="仿宋" w:hAnsi="仿宋" w:cs="Arial" w:hint="eastAsia"/>
          <w:kern w:val="0"/>
          <w:sz w:val="22"/>
          <w:szCs w:val="28"/>
        </w:rPr>
        <w:t>)</w:t>
      </w:r>
      <w:r>
        <w:rPr>
          <w:rFonts w:ascii="仿宋" w:eastAsia="仿宋" w:hAnsi="仿宋" w:cs="Arial"/>
          <w:kern w:val="0"/>
          <w:sz w:val="22"/>
          <w:szCs w:val="28"/>
        </w:rPr>
        <w:t xml:space="preserve"> </w:t>
      </w:r>
      <w:r w:rsidRPr="00DA0F5A">
        <w:rPr>
          <w:rFonts w:ascii="仿宋" w:eastAsia="仿宋" w:hAnsi="仿宋" w:cs="Arial" w:hint="eastAsia"/>
          <w:kern w:val="0"/>
          <w:sz w:val="22"/>
          <w:szCs w:val="28"/>
        </w:rPr>
        <w:t>如果报价资料超过10M，请将本次报价的技术资料（不涉及到需保密的部分，如企业介绍、企业资质、企业业绩证明等）进行电子投递，</w:t>
      </w:r>
      <w:r>
        <w:rPr>
          <w:rFonts w:ascii="仿宋" w:eastAsia="仿宋" w:hAnsi="仿宋" w:cs="Arial" w:hint="eastAsia"/>
          <w:kern w:val="0"/>
          <w:sz w:val="22"/>
          <w:szCs w:val="28"/>
        </w:rPr>
        <w:t>发送至商务联系人邮箱。</w:t>
      </w:r>
    </w:p>
    <w:p w:rsidR="002E4241" w:rsidRDefault="002E4241" w:rsidP="002E4241">
      <w:pPr>
        <w:snapToGrid w:val="0"/>
        <w:rPr>
          <w:rFonts w:ascii="仿宋" w:eastAsia="仿宋" w:hAnsi="仿宋" w:cs="Arial"/>
          <w:kern w:val="0"/>
          <w:sz w:val="22"/>
          <w:szCs w:val="28"/>
        </w:rPr>
      </w:pPr>
      <w:r>
        <w:rPr>
          <w:rFonts w:ascii="仿宋" w:eastAsia="仿宋" w:hAnsi="仿宋" w:cs="Arial" w:hint="eastAsia"/>
          <w:kern w:val="0"/>
          <w:sz w:val="22"/>
          <w:szCs w:val="28"/>
        </w:rPr>
        <w:t>（5）、根据投标单位上传的施工技术方案及有效的投标文件，以邮件形式通知工厂项目负责人，待项目负责人邮件回复后方可审核通过</w:t>
      </w:r>
      <w:r w:rsidR="009F3A0C">
        <w:rPr>
          <w:rFonts w:ascii="仿宋" w:eastAsia="仿宋" w:hAnsi="仿宋" w:cs="Arial" w:hint="eastAsia"/>
          <w:kern w:val="0"/>
          <w:sz w:val="22"/>
          <w:szCs w:val="28"/>
        </w:rPr>
        <w:t>，</w:t>
      </w:r>
      <w:bookmarkStart w:id="14" w:name="_GoBack"/>
      <w:bookmarkEnd w:id="14"/>
      <w:r w:rsidR="009F3A0C">
        <w:t>进行报价环节。</w:t>
      </w:r>
    </w:p>
    <w:p w:rsidR="00DF73E5" w:rsidRDefault="00DF73E5" w:rsidP="00DF73E5">
      <w:pPr>
        <w:snapToGrid w:val="0"/>
        <w:ind w:firstLineChars="200" w:firstLine="440"/>
        <w:rPr>
          <w:rFonts w:ascii="仿宋" w:eastAsia="仿宋" w:hAnsi="仿宋" w:cs="Arial"/>
          <w:kern w:val="0"/>
          <w:sz w:val="22"/>
          <w:szCs w:val="28"/>
        </w:rPr>
      </w:pPr>
    </w:p>
    <w:p w:rsidR="00DF73E5" w:rsidRPr="00DA0F5A" w:rsidRDefault="00CA35E6" w:rsidP="00DF73E5">
      <w:pPr>
        <w:snapToGrid w:val="0"/>
        <w:rPr>
          <w:rFonts w:ascii="仿宋" w:eastAsia="仿宋" w:hAnsi="仿宋" w:cs="Arial"/>
          <w:b/>
          <w:kern w:val="0"/>
          <w:sz w:val="22"/>
          <w:szCs w:val="28"/>
        </w:rPr>
      </w:pPr>
      <w:r>
        <w:rPr>
          <w:rFonts w:ascii="仿宋" w:eastAsia="仿宋" w:hAnsi="仿宋" w:cs="Arial" w:hint="eastAsia"/>
          <w:b/>
          <w:kern w:val="0"/>
          <w:sz w:val="22"/>
          <w:szCs w:val="28"/>
        </w:rPr>
        <w:t>九</w:t>
      </w:r>
      <w:r w:rsidR="00DF73E5" w:rsidRPr="00DA0F5A">
        <w:rPr>
          <w:rFonts w:ascii="仿宋" w:eastAsia="仿宋" w:hAnsi="仿宋" w:cs="Arial" w:hint="eastAsia"/>
          <w:b/>
          <w:kern w:val="0"/>
          <w:sz w:val="22"/>
          <w:szCs w:val="28"/>
        </w:rPr>
        <w:t>、开标：</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1、开标由招标单位主持，在华新招投标网上系统进行，投标方不需参与。</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2、评标活动在有关行政监督管理部门的监督下，由招选单位组织相关评审委员会进行评审。</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3、应选文件有下列情形之一的，由评审委员会初审后</w:t>
      </w:r>
      <w:proofErr w:type="gramStart"/>
      <w:r w:rsidRPr="00DA0F5A">
        <w:rPr>
          <w:rFonts w:ascii="仿宋" w:eastAsia="仿宋" w:hAnsi="仿宋" w:cs="Arial" w:hint="eastAsia"/>
          <w:kern w:val="0"/>
          <w:sz w:val="22"/>
          <w:szCs w:val="28"/>
        </w:rPr>
        <w:t>按废标处理</w:t>
      </w:r>
      <w:proofErr w:type="gramEnd"/>
      <w:r w:rsidRPr="00DA0F5A">
        <w:rPr>
          <w:rFonts w:ascii="仿宋" w:eastAsia="仿宋" w:hAnsi="仿宋" w:cs="Arial" w:hint="eastAsia"/>
          <w:kern w:val="0"/>
          <w:sz w:val="22"/>
          <w:szCs w:val="28"/>
        </w:rPr>
        <w:t>：</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（1）无单位盖章并无法定代表人或法定代表人授权的代理人签字或盖章的；</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（2）应选单位递交两份或多份内容不同的应选文件，或在一份应选文件中对同一应选项目报有两个或多个报价，且未声明哪一个有效（按应选文件规定提交备选方案除外）；</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（3）应选单位名称或组织结构与资格预审时不一致的；</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（4）应选单位以他人的名义应选、串通投标、以行贿手段谋取中标或者以其他弄虚作假方式应选的；</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 xml:space="preserve"> （5）应选单位的报价明显低于其他应选单位的报价，或者在设有标底时明显低于标底，使其投标报价可能低于其个别成本的，由评审委员会认定为低于成本报价竞标的；</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 xml:space="preserve"> （6）应选文件载明的检验标准和方法等不符合招选文件的要求或已被废止的；</w:t>
      </w:r>
    </w:p>
    <w:p w:rsidR="00DF73E5" w:rsidRPr="00DA0F5A" w:rsidRDefault="00DF73E5" w:rsidP="00DF73E5">
      <w:pPr>
        <w:snapToGrid w:val="0"/>
        <w:ind w:firstLineChars="300" w:firstLine="660"/>
        <w:rPr>
          <w:rFonts w:ascii="仿宋" w:eastAsia="仿宋" w:hAnsi="仿宋" w:cs="Arial"/>
          <w:kern w:val="0"/>
          <w:sz w:val="22"/>
          <w:szCs w:val="28"/>
        </w:rPr>
      </w:pPr>
      <w:r w:rsidRPr="00DA0F5A">
        <w:rPr>
          <w:rFonts w:ascii="仿宋" w:eastAsia="仿宋" w:hAnsi="仿宋" w:cs="Arial" w:hint="eastAsia"/>
          <w:kern w:val="0"/>
          <w:sz w:val="22"/>
          <w:szCs w:val="28"/>
        </w:rPr>
        <w:t>（7）应选文件附有招选单位不能接受的条件；</w:t>
      </w:r>
    </w:p>
    <w:p w:rsidR="00DF73E5" w:rsidRPr="00DA0F5A" w:rsidRDefault="00DF73E5" w:rsidP="00DF73E5">
      <w:pPr>
        <w:snapToGrid w:val="0"/>
        <w:ind w:firstLineChars="300" w:firstLine="660"/>
        <w:rPr>
          <w:rFonts w:ascii="仿宋" w:eastAsia="仿宋" w:hAnsi="仿宋" w:cs="Arial"/>
          <w:kern w:val="0"/>
          <w:sz w:val="22"/>
          <w:szCs w:val="28"/>
        </w:rPr>
      </w:pPr>
      <w:r w:rsidRPr="00DA0F5A">
        <w:rPr>
          <w:rFonts w:ascii="仿宋" w:eastAsia="仿宋" w:hAnsi="仿宋" w:cs="Arial" w:hint="eastAsia"/>
          <w:kern w:val="0"/>
          <w:sz w:val="22"/>
          <w:szCs w:val="28"/>
        </w:rPr>
        <w:t>（8）应选单位资质在通过资格</w:t>
      </w:r>
      <w:proofErr w:type="gramStart"/>
      <w:r w:rsidRPr="00DA0F5A">
        <w:rPr>
          <w:rFonts w:ascii="仿宋" w:eastAsia="仿宋" w:hAnsi="仿宋" w:cs="Arial" w:hint="eastAsia"/>
          <w:kern w:val="0"/>
          <w:sz w:val="22"/>
          <w:szCs w:val="28"/>
        </w:rPr>
        <w:t>予审</w:t>
      </w:r>
      <w:proofErr w:type="gramEnd"/>
      <w:r w:rsidRPr="00DA0F5A">
        <w:rPr>
          <w:rFonts w:ascii="仿宋" w:eastAsia="仿宋" w:hAnsi="仿宋" w:cs="Arial" w:hint="eastAsia"/>
          <w:kern w:val="0"/>
          <w:sz w:val="22"/>
          <w:szCs w:val="28"/>
        </w:rPr>
        <w:t>后发生实质性变化的;</w:t>
      </w:r>
    </w:p>
    <w:p w:rsidR="00DF73E5" w:rsidRPr="00DA0F5A" w:rsidRDefault="00DF73E5" w:rsidP="00DF73E5">
      <w:pPr>
        <w:snapToGrid w:val="0"/>
        <w:ind w:firstLineChars="300" w:firstLine="660"/>
        <w:rPr>
          <w:rFonts w:ascii="仿宋" w:eastAsia="仿宋" w:hAnsi="仿宋" w:cs="Arial"/>
          <w:kern w:val="0"/>
          <w:sz w:val="22"/>
          <w:szCs w:val="28"/>
        </w:rPr>
      </w:pPr>
      <w:r w:rsidRPr="00DA0F5A">
        <w:rPr>
          <w:rFonts w:ascii="仿宋" w:eastAsia="仿宋" w:hAnsi="仿宋" w:cs="Arial" w:hint="eastAsia"/>
          <w:kern w:val="0"/>
          <w:sz w:val="22"/>
          <w:szCs w:val="28"/>
        </w:rPr>
        <w:t>（9）应选单位提供的人员或设备配置表不能满足招选单位的生产实际需求，或有可能存在安全隐患的。</w:t>
      </w:r>
    </w:p>
    <w:p w:rsidR="007328D8" w:rsidRDefault="00DF73E5" w:rsidP="00DF73E5">
      <w:pPr>
        <w:snapToGrid w:val="0"/>
        <w:spacing w:line="460" w:lineRule="exact"/>
        <w:rPr>
          <w:rFonts w:ascii="仿宋" w:eastAsia="仿宋" w:hAnsi="仿宋" w:cs="Arial"/>
          <w:kern w:val="0"/>
          <w:sz w:val="22"/>
          <w:szCs w:val="28"/>
        </w:rPr>
      </w:pPr>
      <w:r w:rsidRPr="00DA0F5A">
        <w:rPr>
          <w:rFonts w:ascii="仿宋" w:eastAsia="仿宋" w:hAnsi="仿宋" w:cs="Arial" w:hint="eastAsia"/>
          <w:kern w:val="0"/>
          <w:sz w:val="22"/>
          <w:szCs w:val="28"/>
        </w:rPr>
        <w:lastRenderedPageBreak/>
        <w:t>4、评审委员会根据规定否决不合格应选单位或者界定</w:t>
      </w:r>
      <w:proofErr w:type="gramStart"/>
      <w:r w:rsidRPr="00DA0F5A">
        <w:rPr>
          <w:rFonts w:ascii="仿宋" w:eastAsia="仿宋" w:hAnsi="仿宋" w:cs="Arial" w:hint="eastAsia"/>
          <w:kern w:val="0"/>
          <w:sz w:val="22"/>
          <w:szCs w:val="28"/>
        </w:rPr>
        <w:t>为废标后</w:t>
      </w:r>
      <w:proofErr w:type="gramEnd"/>
      <w:r w:rsidRPr="00DA0F5A">
        <w:rPr>
          <w:rFonts w:ascii="仿宋" w:eastAsia="仿宋" w:hAnsi="仿宋" w:cs="Arial" w:hint="eastAsia"/>
          <w:kern w:val="0"/>
          <w:sz w:val="22"/>
          <w:szCs w:val="28"/>
        </w:rPr>
        <w:t>，因有效应选单位不足三家导致使得本次招选活动明显缺乏竞争的，评审委员会可以否决全部投标，实施流标。</w:t>
      </w:r>
    </w:p>
    <w:p w:rsidR="007328D8" w:rsidRDefault="007328D8">
      <w:pPr>
        <w:snapToGrid w:val="0"/>
        <w:ind w:firstLineChars="200" w:firstLine="440"/>
        <w:rPr>
          <w:rFonts w:ascii="仿宋" w:eastAsia="仿宋" w:hAnsi="仿宋" w:cs="Arial"/>
          <w:kern w:val="0"/>
          <w:sz w:val="22"/>
          <w:szCs w:val="28"/>
        </w:rPr>
      </w:pPr>
    </w:p>
    <w:p w:rsidR="007328D8" w:rsidRDefault="007328D8">
      <w:pPr>
        <w:snapToGrid w:val="0"/>
        <w:ind w:firstLineChars="200" w:firstLine="440"/>
        <w:rPr>
          <w:rFonts w:ascii="仿宋" w:eastAsia="仿宋" w:hAnsi="仿宋" w:cs="Arial"/>
          <w:kern w:val="0"/>
          <w:sz w:val="22"/>
          <w:szCs w:val="28"/>
        </w:rPr>
      </w:pPr>
    </w:p>
    <w:p w:rsidR="00DF73E5" w:rsidRPr="00DA0F5A" w:rsidRDefault="00CA35E6" w:rsidP="00DF73E5">
      <w:pPr>
        <w:snapToGrid w:val="0"/>
        <w:rPr>
          <w:rFonts w:ascii="仿宋" w:eastAsia="仿宋" w:hAnsi="仿宋" w:cs="Arial"/>
          <w:b/>
          <w:kern w:val="0"/>
          <w:sz w:val="22"/>
          <w:szCs w:val="28"/>
        </w:rPr>
      </w:pPr>
      <w:r>
        <w:rPr>
          <w:rFonts w:ascii="仿宋" w:eastAsia="仿宋" w:hAnsi="仿宋" w:cs="Arial" w:hint="eastAsia"/>
          <w:b/>
          <w:kern w:val="0"/>
          <w:sz w:val="22"/>
          <w:szCs w:val="28"/>
        </w:rPr>
        <w:t>十</w:t>
      </w:r>
      <w:r w:rsidR="00DF73E5" w:rsidRPr="00DA0F5A">
        <w:rPr>
          <w:rFonts w:ascii="仿宋" w:eastAsia="仿宋" w:hAnsi="仿宋" w:cs="Arial" w:hint="eastAsia"/>
          <w:b/>
          <w:kern w:val="0"/>
          <w:sz w:val="22"/>
          <w:szCs w:val="28"/>
        </w:rPr>
        <w:t>、澄清：</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1、为了有助于投标文件的审查、评价和比较，评审委员会可以要求应选单位对应选文件中含义不明确、对同类问题表述不一致或者有明显文字和计算错误的内容作必要的澄清、说明或者补正，但不应该</w:t>
      </w:r>
      <w:r>
        <w:rPr>
          <w:rFonts w:ascii="仿宋" w:eastAsia="仿宋" w:hAnsi="仿宋" w:cs="Arial" w:hint="eastAsia"/>
          <w:kern w:val="0"/>
          <w:sz w:val="22"/>
          <w:szCs w:val="28"/>
        </w:rPr>
        <w:t>变更</w:t>
      </w:r>
      <w:r w:rsidRPr="00DA0F5A">
        <w:rPr>
          <w:rFonts w:ascii="仿宋" w:eastAsia="仿宋" w:hAnsi="仿宋" w:cs="Arial" w:hint="eastAsia"/>
          <w:kern w:val="0"/>
          <w:sz w:val="22"/>
          <w:szCs w:val="28"/>
        </w:rPr>
        <w:t>招选文件的实质性内容。</w:t>
      </w:r>
    </w:p>
    <w:p w:rsidR="00DF73E5" w:rsidRPr="00DA0F5A" w:rsidRDefault="00DF73E5" w:rsidP="00DF73E5">
      <w:pPr>
        <w:snapToGrid w:val="0"/>
        <w:ind w:firstLineChars="200" w:firstLine="440"/>
        <w:rPr>
          <w:rFonts w:ascii="仿宋" w:eastAsia="仿宋" w:hAnsi="仿宋" w:cs="Arial"/>
          <w:kern w:val="0"/>
          <w:sz w:val="22"/>
          <w:szCs w:val="28"/>
        </w:rPr>
      </w:pPr>
      <w:r>
        <w:rPr>
          <w:rFonts w:ascii="仿宋" w:eastAsia="仿宋" w:hAnsi="仿宋" w:cs="Arial"/>
          <w:kern w:val="0"/>
          <w:sz w:val="22"/>
          <w:szCs w:val="28"/>
        </w:rPr>
        <w:t>2</w:t>
      </w:r>
      <w:r w:rsidRPr="00DA0F5A">
        <w:rPr>
          <w:rFonts w:ascii="仿宋" w:eastAsia="仿宋" w:hAnsi="仿宋" w:cs="Arial" w:hint="eastAsia"/>
          <w:kern w:val="0"/>
          <w:sz w:val="22"/>
          <w:szCs w:val="28"/>
        </w:rPr>
        <w:t>、评审委员会在对实质上响应招</w:t>
      </w:r>
      <w:proofErr w:type="gramStart"/>
      <w:r w:rsidRPr="00DA0F5A">
        <w:rPr>
          <w:rFonts w:ascii="仿宋" w:eastAsia="仿宋" w:hAnsi="仿宋" w:cs="Arial" w:hint="eastAsia"/>
          <w:kern w:val="0"/>
          <w:sz w:val="22"/>
          <w:szCs w:val="28"/>
        </w:rPr>
        <w:t>选文件</w:t>
      </w:r>
      <w:proofErr w:type="gramEnd"/>
      <w:r w:rsidRPr="00DA0F5A">
        <w:rPr>
          <w:rFonts w:ascii="仿宋" w:eastAsia="仿宋" w:hAnsi="仿宋" w:cs="Arial" w:hint="eastAsia"/>
          <w:kern w:val="0"/>
          <w:sz w:val="22"/>
          <w:szCs w:val="28"/>
        </w:rPr>
        <w:t>要求的投标进行报价评估时，除招选文件另有约定外，将按下述原则进行修正：</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（1）用数字表示的数额与用文字表示的数额不一致时，以文字数额为准；</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（2）单价与工程量的乘积与总价之间不一致时，以单价为准。若单价有明显的小数点错位，应以总价为准，并修改单价；</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（3）按前款规定调整后的报价经投标人确认后产生约束力；</w:t>
      </w:r>
    </w:p>
    <w:p w:rsidR="00DF73E5"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（4）投标文件中没有列入的价格和优惠条件在评标时不予考虑；</w:t>
      </w:r>
    </w:p>
    <w:p w:rsidR="00DF73E5" w:rsidRDefault="00DF73E5" w:rsidP="00DF73E5">
      <w:pPr>
        <w:snapToGrid w:val="0"/>
        <w:spacing w:line="360" w:lineRule="auto"/>
        <w:rPr>
          <w:rFonts w:eastAsia="仿宋_GB2312"/>
          <w:b/>
          <w:snapToGrid w:val="0"/>
          <w:sz w:val="22"/>
        </w:rPr>
      </w:pPr>
    </w:p>
    <w:p w:rsidR="00DF73E5" w:rsidRPr="000077E8" w:rsidRDefault="00CA35E6" w:rsidP="00DF73E5">
      <w:pPr>
        <w:snapToGrid w:val="0"/>
        <w:spacing w:line="360" w:lineRule="auto"/>
        <w:rPr>
          <w:rFonts w:ascii="仿宋" w:eastAsia="仿宋" w:hAnsi="仿宋" w:cs="Arial"/>
          <w:i/>
          <w:kern w:val="0"/>
          <w:sz w:val="22"/>
        </w:rPr>
      </w:pPr>
      <w:r>
        <w:rPr>
          <w:rFonts w:eastAsia="仿宋_GB2312" w:hint="eastAsia"/>
          <w:b/>
          <w:snapToGrid w:val="0"/>
          <w:sz w:val="22"/>
        </w:rPr>
        <w:t>十一</w:t>
      </w:r>
      <w:r w:rsidR="00DF73E5">
        <w:rPr>
          <w:rFonts w:eastAsia="仿宋_GB2312" w:hint="eastAsia"/>
          <w:b/>
          <w:snapToGrid w:val="0"/>
          <w:sz w:val="22"/>
        </w:rPr>
        <w:t>、评审</w:t>
      </w:r>
    </w:p>
    <w:p w:rsidR="00DF73E5" w:rsidRPr="00044F13" w:rsidRDefault="00DF73E5" w:rsidP="00DF73E5">
      <w:pPr>
        <w:widowControl w:val="0"/>
        <w:numPr>
          <w:ilvl w:val="0"/>
          <w:numId w:val="5"/>
        </w:numPr>
        <w:snapToGrid w:val="0"/>
        <w:jc w:val="both"/>
        <w:rPr>
          <w:rFonts w:eastAsia="仿宋_GB2312"/>
          <w:snapToGrid w:val="0"/>
          <w:sz w:val="22"/>
        </w:rPr>
      </w:pPr>
      <w:r w:rsidRPr="00044F13">
        <w:rPr>
          <w:rFonts w:eastAsia="仿宋_GB2312" w:hint="eastAsia"/>
          <w:snapToGrid w:val="0"/>
          <w:sz w:val="22"/>
        </w:rPr>
        <w:t>采取招选（技术合理性确认）</w:t>
      </w:r>
      <w:r w:rsidRPr="00044F13">
        <w:rPr>
          <w:rFonts w:eastAsia="仿宋_GB2312" w:hint="eastAsia"/>
          <w:snapToGrid w:val="0"/>
          <w:sz w:val="22"/>
        </w:rPr>
        <w:t>+</w:t>
      </w:r>
      <w:r w:rsidRPr="00044F13">
        <w:rPr>
          <w:rFonts w:eastAsia="仿宋_GB2312" w:hint="eastAsia"/>
          <w:snapToGrid w:val="0"/>
          <w:sz w:val="22"/>
        </w:rPr>
        <w:t>竞拍（价格竞争）结合的方式确认最终中选单位。</w:t>
      </w:r>
    </w:p>
    <w:p w:rsidR="00DF73E5" w:rsidRDefault="00DF73E5" w:rsidP="00DF73E5">
      <w:pPr>
        <w:widowControl w:val="0"/>
        <w:numPr>
          <w:ilvl w:val="0"/>
          <w:numId w:val="5"/>
        </w:numPr>
        <w:snapToGrid w:val="0"/>
        <w:jc w:val="both"/>
        <w:rPr>
          <w:rFonts w:eastAsia="仿宋_GB2312"/>
          <w:snapToGrid w:val="0"/>
          <w:sz w:val="22"/>
        </w:rPr>
      </w:pPr>
      <w:r w:rsidRPr="00044F13">
        <w:rPr>
          <w:rFonts w:eastAsia="仿宋_GB2312" w:hint="eastAsia"/>
          <w:snapToGrid w:val="0"/>
          <w:sz w:val="22"/>
        </w:rPr>
        <w:t>应选单位需在招选阶段上传技术</w:t>
      </w:r>
      <w:r>
        <w:rPr>
          <w:rFonts w:eastAsia="仿宋_GB2312" w:hint="eastAsia"/>
          <w:snapToGrid w:val="0"/>
          <w:sz w:val="22"/>
        </w:rPr>
        <w:t>资料，包含但不仅限于安装方案、施工计划、人员</w:t>
      </w:r>
      <w:r>
        <w:rPr>
          <w:rFonts w:eastAsia="仿宋_GB2312" w:hint="eastAsia"/>
          <w:snapToGrid w:val="0"/>
          <w:sz w:val="22"/>
        </w:rPr>
        <w:t>&amp;</w:t>
      </w:r>
      <w:r w:rsidR="00593758">
        <w:rPr>
          <w:rFonts w:eastAsia="仿宋_GB2312" w:hint="eastAsia"/>
          <w:snapToGrid w:val="0"/>
          <w:sz w:val="22"/>
        </w:rPr>
        <w:t>设备配置、所供货设备或材料的详细品牌及参数等。</w:t>
      </w:r>
    </w:p>
    <w:p w:rsidR="00DF73E5" w:rsidRDefault="00DF73E5" w:rsidP="00DF73E5">
      <w:pPr>
        <w:pStyle w:val="af2"/>
        <w:numPr>
          <w:ilvl w:val="0"/>
          <w:numId w:val="5"/>
        </w:numPr>
        <w:snapToGrid w:val="0"/>
        <w:ind w:firstLineChars="0"/>
        <w:rPr>
          <w:rFonts w:ascii="仿宋" w:eastAsia="仿宋" w:hAnsi="仿宋" w:cs="Arial"/>
          <w:kern w:val="0"/>
          <w:sz w:val="22"/>
          <w:szCs w:val="28"/>
        </w:rPr>
      </w:pPr>
      <w:r w:rsidRPr="00BA45FC">
        <w:rPr>
          <w:rFonts w:ascii="仿宋" w:eastAsia="仿宋" w:hAnsi="仿宋" w:cs="Arial" w:hint="eastAsia"/>
          <w:kern w:val="0"/>
          <w:sz w:val="22"/>
          <w:szCs w:val="28"/>
        </w:rPr>
        <w:t>招选阶段由评审委员会进行技术标的合理性确认。除安全制度是否符合国家地方法规外，还需审核生产组织、施工方案、人员及设备配置等技术资料是否符合工厂的实际需求。如供应商提交资料中存在部分缺失，允许在限定的时间内进行补充。</w:t>
      </w:r>
    </w:p>
    <w:p w:rsidR="00DF73E5" w:rsidRPr="00BA45FC" w:rsidRDefault="00DF73E5" w:rsidP="00DF73E5">
      <w:pPr>
        <w:pStyle w:val="af2"/>
        <w:numPr>
          <w:ilvl w:val="0"/>
          <w:numId w:val="5"/>
        </w:numPr>
        <w:snapToGrid w:val="0"/>
        <w:ind w:firstLineChars="0"/>
        <w:rPr>
          <w:rFonts w:ascii="仿宋" w:eastAsia="仿宋" w:hAnsi="仿宋" w:cs="Arial"/>
          <w:kern w:val="0"/>
          <w:sz w:val="22"/>
          <w:szCs w:val="28"/>
        </w:rPr>
      </w:pPr>
      <w:r>
        <w:rPr>
          <w:rFonts w:ascii="仿宋" w:eastAsia="仿宋" w:hAnsi="仿宋" w:cs="Arial" w:hint="eastAsia"/>
          <w:kern w:val="0"/>
          <w:sz w:val="22"/>
          <w:szCs w:val="28"/>
        </w:rPr>
        <w:t>如技术方案的差异存在对服务价格的影响时，招选单位可发出澄清公告，统一其标准，以示公正性。</w:t>
      </w:r>
    </w:p>
    <w:p w:rsidR="00DF73E5" w:rsidRPr="00BA45FC" w:rsidRDefault="00DF73E5" w:rsidP="00DF73E5">
      <w:pPr>
        <w:pStyle w:val="af2"/>
        <w:numPr>
          <w:ilvl w:val="0"/>
          <w:numId w:val="5"/>
        </w:numPr>
        <w:ind w:firstLineChars="0"/>
      </w:pPr>
      <w:r>
        <w:rPr>
          <w:rFonts w:ascii="仿宋" w:eastAsia="仿宋" w:hAnsi="仿宋" w:cs="Arial" w:hint="eastAsia"/>
          <w:kern w:val="0"/>
          <w:sz w:val="22"/>
          <w:szCs w:val="28"/>
        </w:rPr>
        <w:t>评审结果原则上</w:t>
      </w:r>
      <w:r w:rsidRPr="00BA45FC">
        <w:rPr>
          <w:rFonts w:ascii="仿宋" w:eastAsia="仿宋" w:hAnsi="仿宋" w:cs="Arial" w:hint="eastAsia"/>
          <w:kern w:val="0"/>
          <w:sz w:val="22"/>
          <w:szCs w:val="28"/>
          <w:highlight w:val="cyan"/>
        </w:rPr>
        <w:t>只有合格和不合格</w:t>
      </w:r>
      <w:r>
        <w:rPr>
          <w:rFonts w:ascii="仿宋" w:eastAsia="仿宋" w:hAnsi="仿宋" w:cs="Arial" w:hint="eastAsia"/>
          <w:kern w:val="0"/>
          <w:sz w:val="22"/>
          <w:szCs w:val="28"/>
        </w:rPr>
        <w:t>两个状态。评审合格</w:t>
      </w:r>
      <w:r>
        <w:rPr>
          <w:rFonts w:eastAsia="仿宋_GB2312" w:hint="eastAsia"/>
          <w:snapToGrid w:val="0"/>
          <w:sz w:val="22"/>
        </w:rPr>
        <w:t>（</w:t>
      </w:r>
      <w:proofErr w:type="gramStart"/>
      <w:r>
        <w:rPr>
          <w:rFonts w:eastAsia="仿宋_GB2312" w:hint="eastAsia"/>
          <w:snapToGrid w:val="0"/>
          <w:sz w:val="22"/>
        </w:rPr>
        <w:t>即方案</w:t>
      </w:r>
      <w:proofErr w:type="gramEnd"/>
      <w:r>
        <w:rPr>
          <w:rFonts w:eastAsia="仿宋_GB2312" w:hint="eastAsia"/>
          <w:snapToGrid w:val="0"/>
          <w:sz w:val="22"/>
        </w:rPr>
        <w:t>合理、设备参数满足需求等）</w:t>
      </w:r>
      <w:r>
        <w:rPr>
          <w:rFonts w:ascii="仿宋" w:eastAsia="仿宋" w:hAnsi="仿宋" w:cs="Arial" w:hint="eastAsia"/>
          <w:kern w:val="0"/>
          <w:sz w:val="22"/>
          <w:szCs w:val="28"/>
        </w:rPr>
        <w:t>的应选单位均可进入竞拍环节。</w:t>
      </w:r>
    </w:p>
    <w:p w:rsidR="00DF73E5" w:rsidRPr="00BA45FC" w:rsidRDefault="00DF73E5" w:rsidP="00DF73E5">
      <w:pPr>
        <w:widowControl w:val="0"/>
        <w:numPr>
          <w:ilvl w:val="0"/>
          <w:numId w:val="5"/>
        </w:numPr>
        <w:snapToGrid w:val="0"/>
        <w:jc w:val="both"/>
        <w:rPr>
          <w:rFonts w:eastAsia="仿宋_GB2312"/>
          <w:snapToGrid w:val="0"/>
          <w:sz w:val="22"/>
        </w:rPr>
      </w:pPr>
      <w:r>
        <w:rPr>
          <w:rFonts w:eastAsia="仿宋_GB2312" w:hint="eastAsia"/>
          <w:snapToGrid w:val="0"/>
          <w:sz w:val="22"/>
        </w:rPr>
        <w:t>招选阶段，应选单位需</w:t>
      </w:r>
      <w:r w:rsidRPr="00044F13">
        <w:rPr>
          <w:rFonts w:eastAsia="仿宋_GB2312" w:hint="eastAsia"/>
          <w:snapToGrid w:val="0"/>
          <w:sz w:val="22"/>
        </w:rPr>
        <w:t>在系统中报出</w:t>
      </w:r>
      <w:r>
        <w:rPr>
          <w:rFonts w:eastAsia="仿宋_GB2312" w:hint="eastAsia"/>
          <w:snapToGrid w:val="0"/>
          <w:sz w:val="22"/>
        </w:rPr>
        <w:t>承接该</w:t>
      </w:r>
      <w:r w:rsidRPr="00044F13">
        <w:rPr>
          <w:rFonts w:eastAsia="仿宋_GB2312" w:hint="eastAsia"/>
          <w:snapToGrid w:val="0"/>
          <w:sz w:val="22"/>
        </w:rPr>
        <w:t>项目</w:t>
      </w:r>
      <w:r>
        <w:rPr>
          <w:rFonts w:eastAsia="仿宋_GB2312" w:hint="eastAsia"/>
          <w:snapToGrid w:val="0"/>
          <w:sz w:val="22"/>
        </w:rPr>
        <w:t>的意向</w:t>
      </w:r>
      <w:r w:rsidRPr="00044F13">
        <w:rPr>
          <w:rFonts w:eastAsia="仿宋_GB2312" w:hint="eastAsia"/>
          <w:snapToGrid w:val="0"/>
          <w:sz w:val="22"/>
        </w:rPr>
        <w:t>总价</w:t>
      </w:r>
      <w:r>
        <w:rPr>
          <w:rFonts w:eastAsia="仿宋_GB2312" w:hint="eastAsia"/>
          <w:snapToGrid w:val="0"/>
          <w:sz w:val="22"/>
        </w:rPr>
        <w:t>和电子版的分项报价。原则上后续价格不得高于本轮报价。</w:t>
      </w:r>
    </w:p>
    <w:p w:rsidR="00DF73E5" w:rsidRPr="00BA45FC" w:rsidRDefault="00DF73E5" w:rsidP="00DF73E5">
      <w:pPr>
        <w:snapToGrid w:val="0"/>
        <w:ind w:firstLineChars="200" w:firstLine="440"/>
        <w:rPr>
          <w:rFonts w:ascii="仿宋" w:eastAsia="仿宋" w:hAnsi="仿宋" w:cs="Arial"/>
          <w:kern w:val="0"/>
          <w:sz w:val="22"/>
          <w:szCs w:val="28"/>
        </w:rPr>
      </w:pPr>
    </w:p>
    <w:p w:rsidR="00DF73E5" w:rsidRDefault="00CA35E6" w:rsidP="00DF73E5">
      <w:pPr>
        <w:snapToGrid w:val="0"/>
        <w:spacing w:line="460" w:lineRule="exact"/>
        <w:rPr>
          <w:rFonts w:ascii="仿宋" w:eastAsia="仿宋" w:hAnsi="仿宋" w:cs="Arial"/>
          <w:b/>
          <w:kern w:val="0"/>
          <w:sz w:val="22"/>
          <w:szCs w:val="28"/>
        </w:rPr>
      </w:pPr>
      <w:r>
        <w:rPr>
          <w:rFonts w:ascii="仿宋" w:eastAsia="仿宋" w:hAnsi="仿宋" w:cs="Arial" w:hint="eastAsia"/>
          <w:b/>
          <w:kern w:val="0"/>
          <w:sz w:val="22"/>
          <w:szCs w:val="28"/>
        </w:rPr>
        <w:t>十二</w:t>
      </w:r>
      <w:r w:rsidR="00DF73E5" w:rsidRPr="00DA0F5A">
        <w:rPr>
          <w:rFonts w:ascii="仿宋" w:eastAsia="仿宋" w:hAnsi="仿宋" w:cs="Arial" w:hint="eastAsia"/>
          <w:b/>
          <w:kern w:val="0"/>
          <w:sz w:val="22"/>
          <w:szCs w:val="28"/>
        </w:rPr>
        <w:t>、</w:t>
      </w:r>
      <w:r w:rsidR="00DF73E5">
        <w:rPr>
          <w:rFonts w:ascii="仿宋" w:eastAsia="仿宋" w:hAnsi="仿宋" w:cs="Arial" w:hint="eastAsia"/>
          <w:b/>
          <w:kern w:val="0"/>
          <w:sz w:val="22"/>
          <w:szCs w:val="28"/>
        </w:rPr>
        <w:t>竞拍</w:t>
      </w:r>
    </w:p>
    <w:p w:rsidR="00DF73E5" w:rsidRPr="00BA45FC" w:rsidRDefault="00DF73E5" w:rsidP="00DF73E5">
      <w:pPr>
        <w:pStyle w:val="af2"/>
        <w:numPr>
          <w:ilvl w:val="0"/>
          <w:numId w:val="6"/>
        </w:numPr>
        <w:snapToGrid w:val="0"/>
        <w:ind w:firstLineChars="0"/>
        <w:rPr>
          <w:rFonts w:ascii="仿宋" w:eastAsia="仿宋" w:hAnsi="仿宋" w:cs="Arial"/>
          <w:kern w:val="0"/>
          <w:sz w:val="22"/>
          <w:szCs w:val="28"/>
        </w:rPr>
      </w:pPr>
      <w:r w:rsidRPr="00BA45FC">
        <w:rPr>
          <w:rFonts w:ascii="仿宋" w:eastAsia="仿宋" w:hAnsi="仿宋" w:cs="Arial" w:hint="eastAsia"/>
          <w:kern w:val="0"/>
          <w:sz w:val="22"/>
          <w:szCs w:val="28"/>
        </w:rPr>
        <w:t>招选单位在确认本项目的竞拍标的价后。再次发出竞拍公告。</w:t>
      </w:r>
    </w:p>
    <w:p w:rsidR="00DF73E5" w:rsidRPr="00BA45FC" w:rsidRDefault="00DF73E5" w:rsidP="00DF73E5">
      <w:pPr>
        <w:pStyle w:val="af2"/>
        <w:numPr>
          <w:ilvl w:val="0"/>
          <w:numId w:val="6"/>
        </w:numPr>
        <w:snapToGrid w:val="0"/>
        <w:ind w:firstLineChars="0"/>
        <w:rPr>
          <w:rFonts w:ascii="仿宋" w:eastAsia="仿宋" w:hAnsi="仿宋" w:cs="Arial"/>
          <w:kern w:val="0"/>
          <w:sz w:val="22"/>
          <w:szCs w:val="28"/>
        </w:rPr>
      </w:pPr>
      <w:r>
        <w:rPr>
          <w:rFonts w:ascii="仿宋" w:eastAsia="仿宋" w:hAnsi="仿宋" w:cs="Arial" w:hint="eastAsia"/>
          <w:kern w:val="0"/>
          <w:sz w:val="22"/>
          <w:szCs w:val="28"/>
        </w:rPr>
        <w:t>应选单位需在要求的时间内，报名</w:t>
      </w:r>
      <w:proofErr w:type="gramStart"/>
      <w:r>
        <w:rPr>
          <w:rFonts w:ascii="仿宋" w:eastAsia="仿宋" w:hAnsi="仿宋" w:cs="Arial" w:hint="eastAsia"/>
          <w:kern w:val="0"/>
          <w:sz w:val="22"/>
          <w:szCs w:val="28"/>
        </w:rPr>
        <w:t>且参加</w:t>
      </w:r>
      <w:proofErr w:type="gramEnd"/>
      <w:r>
        <w:rPr>
          <w:rFonts w:ascii="仿宋" w:eastAsia="仿宋" w:hAnsi="仿宋" w:cs="Arial" w:hint="eastAsia"/>
          <w:kern w:val="0"/>
          <w:sz w:val="22"/>
          <w:szCs w:val="28"/>
        </w:rPr>
        <w:t>竞拍活动</w:t>
      </w:r>
    </w:p>
    <w:p w:rsidR="00DF73E5" w:rsidRDefault="00DF73E5" w:rsidP="00DF73E5">
      <w:pPr>
        <w:snapToGrid w:val="0"/>
        <w:ind w:firstLineChars="200" w:firstLine="440"/>
        <w:rPr>
          <w:rFonts w:ascii="仿宋" w:eastAsia="仿宋" w:hAnsi="仿宋" w:cs="Arial"/>
          <w:kern w:val="0"/>
          <w:sz w:val="22"/>
          <w:szCs w:val="28"/>
        </w:rPr>
      </w:pPr>
      <w:r>
        <w:rPr>
          <w:rFonts w:ascii="仿宋" w:eastAsia="仿宋" w:hAnsi="仿宋" w:cs="Arial"/>
          <w:kern w:val="0"/>
          <w:sz w:val="22"/>
          <w:szCs w:val="28"/>
        </w:rPr>
        <w:t>3</w:t>
      </w:r>
      <w:r>
        <w:rPr>
          <w:rFonts w:ascii="仿宋" w:eastAsia="仿宋" w:hAnsi="仿宋" w:cs="Arial" w:hint="eastAsia"/>
          <w:kern w:val="0"/>
          <w:sz w:val="22"/>
          <w:szCs w:val="28"/>
        </w:rPr>
        <w:t>、参与竞拍的单位应关注竞拍时长、出价次数等限制条件，避免对竞价过程产生不可逆转的影响（具体可参考供应商操作手册）。</w:t>
      </w:r>
    </w:p>
    <w:p w:rsidR="00DF73E5" w:rsidRDefault="00DF73E5" w:rsidP="00DF73E5">
      <w:pPr>
        <w:snapToGrid w:val="0"/>
        <w:ind w:firstLineChars="200" w:firstLine="440"/>
        <w:rPr>
          <w:rFonts w:ascii="仿宋" w:eastAsia="仿宋" w:hAnsi="仿宋" w:cs="Arial"/>
          <w:kern w:val="0"/>
          <w:sz w:val="22"/>
          <w:szCs w:val="28"/>
        </w:rPr>
      </w:pPr>
      <w:r>
        <w:rPr>
          <w:rFonts w:ascii="仿宋" w:eastAsia="仿宋" w:hAnsi="仿宋" w:cs="Arial"/>
          <w:kern w:val="0"/>
          <w:sz w:val="22"/>
          <w:szCs w:val="28"/>
        </w:rPr>
        <w:t>4</w:t>
      </w:r>
      <w:r>
        <w:rPr>
          <w:rFonts w:ascii="仿宋" w:eastAsia="仿宋" w:hAnsi="仿宋" w:cs="Arial" w:hint="eastAsia"/>
          <w:kern w:val="0"/>
          <w:sz w:val="22"/>
          <w:szCs w:val="28"/>
        </w:rPr>
        <w:t>、竞拍过程中，各应选单位所报价格为项目总价，如遇多个服务项目时，将价格差异</w:t>
      </w:r>
      <w:r w:rsidRPr="00170F26">
        <w:rPr>
          <w:rFonts w:ascii="仿宋" w:eastAsia="仿宋" w:hAnsi="仿宋" w:cs="Arial" w:hint="eastAsia"/>
          <w:kern w:val="0"/>
          <w:sz w:val="22"/>
          <w:szCs w:val="28"/>
        </w:rPr>
        <w:t>同比例均摊到各个分项当中，保留2位小数。</w:t>
      </w:r>
    </w:p>
    <w:p w:rsidR="007328D8" w:rsidRDefault="00DF73E5" w:rsidP="00DF73E5">
      <w:pPr>
        <w:snapToGrid w:val="0"/>
        <w:spacing w:line="360" w:lineRule="auto"/>
        <w:ind w:firstLineChars="200" w:firstLine="440"/>
        <w:rPr>
          <w:rFonts w:ascii="仿宋" w:eastAsia="仿宋" w:hAnsi="仿宋" w:cs="Arial"/>
          <w:kern w:val="0"/>
          <w:sz w:val="22"/>
          <w:szCs w:val="28"/>
        </w:rPr>
      </w:pPr>
      <w:r>
        <w:rPr>
          <w:rFonts w:ascii="仿宋" w:eastAsia="仿宋" w:hAnsi="仿宋" w:cs="Arial" w:hint="eastAsia"/>
          <w:kern w:val="0"/>
          <w:sz w:val="22"/>
          <w:szCs w:val="28"/>
        </w:rPr>
        <w:t>竞拍结束后，报价供应商需在</w:t>
      </w:r>
      <w:r>
        <w:rPr>
          <w:rFonts w:ascii="仿宋" w:eastAsia="仿宋" w:hAnsi="仿宋" w:cs="Arial"/>
          <w:kern w:val="0"/>
          <w:sz w:val="22"/>
          <w:szCs w:val="28"/>
        </w:rPr>
        <w:t>1</w:t>
      </w:r>
      <w:r>
        <w:rPr>
          <w:rFonts w:ascii="仿宋" w:eastAsia="仿宋" w:hAnsi="仿宋" w:cs="Arial" w:hint="eastAsia"/>
          <w:kern w:val="0"/>
          <w:sz w:val="22"/>
          <w:szCs w:val="28"/>
        </w:rPr>
        <w:t>个工作日内确认最终价格，以便后续工作开展。</w:t>
      </w:r>
    </w:p>
    <w:bookmarkStart w:id="15" w:name="_MON_1810966397"/>
    <w:bookmarkEnd w:id="15"/>
    <w:p w:rsidR="007328D8" w:rsidRDefault="00F02457">
      <w:pPr>
        <w:snapToGrid w:val="0"/>
        <w:spacing w:line="360" w:lineRule="auto"/>
        <w:ind w:firstLineChars="200" w:firstLine="442"/>
        <w:rPr>
          <w:rFonts w:eastAsia="仿宋_GB2312"/>
          <w:b/>
          <w:snapToGrid w:val="0"/>
          <w:sz w:val="22"/>
        </w:rPr>
      </w:pPr>
      <w:r>
        <w:rPr>
          <w:rFonts w:eastAsia="仿宋_GB2312"/>
          <w:b/>
          <w:snapToGrid w:val="0"/>
          <w:sz w:val="22"/>
        </w:rPr>
        <w:object w:dxaOrig="1540" w:dyaOrig="1024">
          <v:shape id="_x0000_i1030" type="#_x0000_t75" style="width:77pt;height:50.7pt" o:ole="">
            <v:imagedata r:id="rId24" o:title=""/>
          </v:shape>
          <o:OLEObject Type="Embed" ProgID="Word.Document.12" ShapeID="_x0000_i1030" DrawAspect="Icon" ObjectID="_1846050295" r:id="rId25"/>
        </w:object>
      </w:r>
    </w:p>
    <w:p w:rsidR="00FC7C28" w:rsidRPr="00FC7C28" w:rsidRDefault="00593758" w:rsidP="00FC7C28">
      <w:pPr>
        <w:ind w:left="284"/>
        <w:rPr>
          <w:rFonts w:ascii="仿宋" w:eastAsia="仿宋" w:hAnsi="仿宋" w:cs="微软雅黑"/>
          <w:sz w:val="24"/>
          <w:szCs w:val="24"/>
        </w:rPr>
      </w:pPr>
      <w:r w:rsidRPr="00FC7C28">
        <w:rPr>
          <w:rFonts w:eastAsia="仿宋_GB2312" w:hint="eastAsia"/>
          <w:b/>
          <w:snapToGrid w:val="0"/>
          <w:sz w:val="22"/>
        </w:rPr>
        <w:lastRenderedPageBreak/>
        <w:t>5</w:t>
      </w:r>
      <w:r w:rsidRPr="00FC7C28">
        <w:rPr>
          <w:rFonts w:eastAsia="仿宋_GB2312" w:hint="eastAsia"/>
          <w:b/>
          <w:snapToGrid w:val="0"/>
          <w:sz w:val="22"/>
        </w:rPr>
        <w:t>、</w:t>
      </w:r>
      <w:r w:rsidR="00FC7C28" w:rsidRPr="00FC7C28">
        <w:rPr>
          <w:rFonts w:ascii="仿宋" w:eastAsia="仿宋" w:hAnsi="仿宋" w:cs="微软雅黑" w:hint="eastAsia"/>
          <w:sz w:val="24"/>
          <w:szCs w:val="24"/>
        </w:rPr>
        <w:t>应标供应商在提交投标资料同时支付保证金，金额为</w:t>
      </w:r>
      <w:r w:rsidR="00CA35E6">
        <w:rPr>
          <w:rFonts w:ascii="仿宋" w:eastAsia="仿宋" w:hAnsi="仿宋" w:cs="微软雅黑" w:hint="eastAsia"/>
          <w:sz w:val="24"/>
          <w:szCs w:val="24"/>
        </w:rPr>
        <w:t>3</w:t>
      </w:r>
      <w:r w:rsidR="00FC7C28" w:rsidRPr="00FC7C28">
        <w:rPr>
          <w:rFonts w:ascii="仿宋" w:eastAsia="仿宋" w:hAnsi="仿宋" w:cs="微软雅黑" w:hint="eastAsia"/>
          <w:sz w:val="24"/>
          <w:szCs w:val="24"/>
        </w:rPr>
        <w:t>万元，保证金银行回单、投标资料在系统中同步提交。</w:t>
      </w:r>
      <w:r w:rsidR="00FC7C28" w:rsidRPr="00FC7C28">
        <w:rPr>
          <w:rFonts w:ascii="仿宋" w:eastAsia="仿宋" w:hAnsi="仿宋" w:cs="微软雅黑" w:hint="eastAsia"/>
          <w:color w:val="000000"/>
          <w:sz w:val="24"/>
          <w:szCs w:val="24"/>
        </w:rPr>
        <w:t>未中标者的保证金，将在中标通知书发出后予以无息退还。</w:t>
      </w:r>
    </w:p>
    <w:tbl>
      <w:tblPr>
        <w:tblW w:w="43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9"/>
        <w:gridCol w:w="5847"/>
      </w:tblGrid>
      <w:tr w:rsidR="00FC7C28" w:rsidTr="008C7449">
        <w:trPr>
          <w:trHeight w:val="446"/>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rsidR="00FC7C28" w:rsidRDefault="00FC7C28" w:rsidP="008C7449">
            <w:pPr>
              <w:jc w:val="center"/>
              <w:rPr>
                <w:rFonts w:ascii="仿宋" w:eastAsia="仿宋" w:hAnsi="仿宋"/>
                <w:b/>
                <w:bCs/>
                <w:snapToGrid w:val="0"/>
                <w:kern w:val="28"/>
                <w:sz w:val="25"/>
                <w:szCs w:val="25"/>
              </w:rPr>
            </w:pPr>
            <w:r>
              <w:rPr>
                <w:rFonts w:ascii="仿宋" w:eastAsia="仿宋" w:hAnsi="仿宋" w:cs="微软雅黑" w:hint="eastAsia"/>
                <w:b/>
                <w:sz w:val="28"/>
                <w:szCs w:val="28"/>
              </w:rPr>
              <w:t>保证金收款</w:t>
            </w:r>
            <w:proofErr w:type="gramStart"/>
            <w:r>
              <w:rPr>
                <w:rFonts w:ascii="仿宋" w:eastAsia="仿宋" w:hAnsi="仿宋" w:cs="微软雅黑" w:hint="eastAsia"/>
                <w:b/>
                <w:sz w:val="28"/>
                <w:szCs w:val="28"/>
              </w:rPr>
              <w:t>帐号</w:t>
            </w:r>
            <w:proofErr w:type="gramEnd"/>
            <w:r>
              <w:rPr>
                <w:rFonts w:ascii="仿宋" w:eastAsia="仿宋" w:hAnsi="仿宋" w:cs="微软雅黑" w:hint="eastAsia"/>
                <w:b/>
                <w:sz w:val="28"/>
                <w:szCs w:val="28"/>
              </w:rPr>
              <w:t>信息</w:t>
            </w:r>
          </w:p>
        </w:tc>
      </w:tr>
      <w:tr w:rsidR="00FC7C28" w:rsidTr="008C7449">
        <w:trPr>
          <w:trHeight w:val="116"/>
          <w:jc w:val="center"/>
        </w:trPr>
        <w:tc>
          <w:tcPr>
            <w:tcW w:w="1563" w:type="pct"/>
            <w:tcBorders>
              <w:top w:val="single" w:sz="4" w:space="0" w:color="auto"/>
              <w:left w:val="single" w:sz="4" w:space="0" w:color="auto"/>
              <w:bottom w:val="single" w:sz="4" w:space="0" w:color="auto"/>
              <w:right w:val="single" w:sz="4" w:space="0" w:color="auto"/>
            </w:tcBorders>
            <w:vAlign w:val="center"/>
          </w:tcPr>
          <w:p w:rsidR="00FC7C28" w:rsidRDefault="00FC7C28" w:rsidP="008C7449">
            <w:pPr>
              <w:jc w:val="center"/>
              <w:rPr>
                <w:rFonts w:ascii="仿宋" w:eastAsia="仿宋" w:hAnsi="仿宋" w:cs="微软雅黑"/>
                <w:sz w:val="28"/>
                <w:szCs w:val="28"/>
              </w:rPr>
            </w:pPr>
            <w:r>
              <w:rPr>
                <w:rFonts w:ascii="仿宋" w:eastAsia="仿宋" w:hAnsi="仿宋" w:cs="微软雅黑" w:hint="eastAsia"/>
                <w:sz w:val="28"/>
                <w:szCs w:val="28"/>
              </w:rPr>
              <w:t>户    名</w:t>
            </w:r>
          </w:p>
        </w:tc>
        <w:tc>
          <w:tcPr>
            <w:tcW w:w="3437" w:type="pct"/>
            <w:tcBorders>
              <w:top w:val="single" w:sz="4" w:space="0" w:color="auto"/>
              <w:left w:val="single" w:sz="4" w:space="0" w:color="auto"/>
              <w:bottom w:val="single" w:sz="4" w:space="0" w:color="auto"/>
              <w:right w:val="single" w:sz="4" w:space="0" w:color="auto"/>
            </w:tcBorders>
            <w:vAlign w:val="center"/>
          </w:tcPr>
          <w:p w:rsidR="00FC7C28" w:rsidRDefault="00CA35E6" w:rsidP="008C7449">
            <w:pPr>
              <w:jc w:val="center"/>
              <w:rPr>
                <w:rFonts w:ascii="仿宋" w:eastAsia="仿宋" w:hAnsi="仿宋" w:cs="微软雅黑"/>
                <w:sz w:val="28"/>
                <w:szCs w:val="28"/>
              </w:rPr>
            </w:pPr>
            <w:r>
              <w:t>华新骨料（阳新）有限公司</w:t>
            </w:r>
          </w:p>
        </w:tc>
      </w:tr>
      <w:tr w:rsidR="00FC7C28" w:rsidTr="008C7449">
        <w:trPr>
          <w:trHeight w:val="16"/>
          <w:jc w:val="center"/>
        </w:trPr>
        <w:tc>
          <w:tcPr>
            <w:tcW w:w="1563" w:type="pct"/>
            <w:tcBorders>
              <w:top w:val="single" w:sz="4" w:space="0" w:color="auto"/>
              <w:left w:val="single" w:sz="4" w:space="0" w:color="auto"/>
              <w:bottom w:val="single" w:sz="4" w:space="0" w:color="auto"/>
              <w:right w:val="single" w:sz="4" w:space="0" w:color="auto"/>
            </w:tcBorders>
            <w:vAlign w:val="center"/>
          </w:tcPr>
          <w:p w:rsidR="00FC7C28" w:rsidRDefault="00FC7C28" w:rsidP="008C7449">
            <w:pPr>
              <w:jc w:val="center"/>
              <w:rPr>
                <w:rFonts w:ascii="仿宋" w:eastAsia="仿宋" w:hAnsi="仿宋" w:cs="微软雅黑"/>
                <w:sz w:val="28"/>
                <w:szCs w:val="28"/>
              </w:rPr>
            </w:pPr>
            <w:r>
              <w:rPr>
                <w:rFonts w:ascii="仿宋" w:eastAsia="仿宋" w:hAnsi="仿宋" w:cs="微软雅黑" w:hint="eastAsia"/>
                <w:sz w:val="28"/>
                <w:szCs w:val="28"/>
              </w:rPr>
              <w:t>收款</w:t>
            </w:r>
            <w:proofErr w:type="gramStart"/>
            <w:r>
              <w:rPr>
                <w:rFonts w:ascii="仿宋" w:eastAsia="仿宋" w:hAnsi="仿宋" w:cs="微软雅黑" w:hint="eastAsia"/>
                <w:sz w:val="28"/>
                <w:szCs w:val="28"/>
              </w:rPr>
              <w:t>帐号</w:t>
            </w:r>
            <w:proofErr w:type="gramEnd"/>
          </w:p>
        </w:tc>
        <w:tc>
          <w:tcPr>
            <w:tcW w:w="3437" w:type="pct"/>
            <w:tcBorders>
              <w:top w:val="single" w:sz="4" w:space="0" w:color="auto"/>
              <w:left w:val="single" w:sz="4" w:space="0" w:color="auto"/>
              <w:bottom w:val="single" w:sz="4" w:space="0" w:color="auto"/>
              <w:right w:val="single" w:sz="4" w:space="0" w:color="auto"/>
            </w:tcBorders>
            <w:vAlign w:val="center"/>
          </w:tcPr>
          <w:p w:rsidR="00FC7C28" w:rsidRDefault="00CA35E6" w:rsidP="008C7449">
            <w:pPr>
              <w:jc w:val="center"/>
              <w:rPr>
                <w:rFonts w:ascii="仿宋" w:eastAsia="仿宋" w:hAnsi="仿宋" w:cs="微软雅黑"/>
                <w:sz w:val="28"/>
                <w:szCs w:val="28"/>
              </w:rPr>
            </w:pPr>
            <w:r>
              <w:t>558657530752</w:t>
            </w:r>
          </w:p>
        </w:tc>
      </w:tr>
      <w:tr w:rsidR="00FC7C28" w:rsidTr="008C7449">
        <w:trPr>
          <w:trHeight w:val="870"/>
          <w:jc w:val="center"/>
        </w:trPr>
        <w:tc>
          <w:tcPr>
            <w:tcW w:w="1563" w:type="pct"/>
            <w:tcBorders>
              <w:top w:val="single" w:sz="4" w:space="0" w:color="auto"/>
              <w:left w:val="single" w:sz="4" w:space="0" w:color="auto"/>
              <w:bottom w:val="single" w:sz="4" w:space="0" w:color="auto"/>
              <w:right w:val="single" w:sz="4" w:space="0" w:color="auto"/>
            </w:tcBorders>
            <w:vAlign w:val="center"/>
          </w:tcPr>
          <w:p w:rsidR="00FC7C28" w:rsidRDefault="00FC7C28" w:rsidP="008C7449">
            <w:pPr>
              <w:jc w:val="center"/>
              <w:rPr>
                <w:rFonts w:ascii="仿宋" w:eastAsia="仿宋" w:hAnsi="仿宋" w:cs="微软雅黑"/>
                <w:sz w:val="28"/>
                <w:szCs w:val="28"/>
              </w:rPr>
            </w:pPr>
            <w:r>
              <w:rPr>
                <w:rFonts w:ascii="仿宋" w:eastAsia="仿宋" w:hAnsi="仿宋" w:cs="微软雅黑" w:hint="eastAsia"/>
                <w:sz w:val="28"/>
                <w:szCs w:val="28"/>
              </w:rPr>
              <w:t>开户银行</w:t>
            </w:r>
          </w:p>
        </w:tc>
        <w:tc>
          <w:tcPr>
            <w:tcW w:w="3437" w:type="pct"/>
            <w:tcBorders>
              <w:top w:val="single" w:sz="4" w:space="0" w:color="auto"/>
              <w:left w:val="single" w:sz="4" w:space="0" w:color="auto"/>
              <w:bottom w:val="single" w:sz="4" w:space="0" w:color="auto"/>
              <w:right w:val="single" w:sz="4" w:space="0" w:color="auto"/>
            </w:tcBorders>
            <w:vAlign w:val="center"/>
          </w:tcPr>
          <w:p w:rsidR="00FC7C28" w:rsidRDefault="00CA35E6" w:rsidP="008C7449">
            <w:pPr>
              <w:jc w:val="center"/>
              <w:rPr>
                <w:rFonts w:ascii="仿宋" w:eastAsia="仿宋" w:hAnsi="仿宋" w:cs="微软雅黑"/>
                <w:sz w:val="28"/>
                <w:szCs w:val="28"/>
              </w:rPr>
            </w:pPr>
            <w:r w:rsidRPr="006B447E">
              <w:rPr>
                <w:rFonts w:ascii="仿宋" w:eastAsia="仿宋" w:hAnsi="仿宋" w:cs="微软雅黑"/>
                <w:sz w:val="28"/>
                <w:szCs w:val="28"/>
              </w:rPr>
              <w:t>中国银行</w:t>
            </w:r>
            <w:proofErr w:type="gramStart"/>
            <w:r w:rsidRPr="006B447E">
              <w:rPr>
                <w:rFonts w:ascii="仿宋" w:eastAsia="仿宋" w:hAnsi="仿宋" w:cs="微软雅黑"/>
                <w:sz w:val="28"/>
                <w:szCs w:val="28"/>
              </w:rPr>
              <w:t>黄石胜阳港</w:t>
            </w:r>
            <w:proofErr w:type="gramEnd"/>
            <w:r w:rsidRPr="006B447E">
              <w:rPr>
                <w:rFonts w:ascii="仿宋" w:eastAsia="仿宋" w:hAnsi="仿宋" w:cs="微软雅黑"/>
                <w:sz w:val="28"/>
                <w:szCs w:val="28"/>
              </w:rPr>
              <w:t>支行</w:t>
            </w:r>
          </w:p>
        </w:tc>
      </w:tr>
      <w:tr w:rsidR="00FC7C28" w:rsidTr="008C7449">
        <w:trPr>
          <w:trHeight w:val="401"/>
          <w:jc w:val="center"/>
        </w:trPr>
        <w:tc>
          <w:tcPr>
            <w:tcW w:w="1563" w:type="pct"/>
            <w:tcBorders>
              <w:top w:val="single" w:sz="4" w:space="0" w:color="auto"/>
              <w:left w:val="single" w:sz="4" w:space="0" w:color="auto"/>
              <w:bottom w:val="single" w:sz="4" w:space="0" w:color="auto"/>
              <w:right w:val="single" w:sz="4" w:space="0" w:color="auto"/>
            </w:tcBorders>
            <w:vAlign w:val="center"/>
          </w:tcPr>
          <w:p w:rsidR="00FC7C28" w:rsidRDefault="00FC7C28" w:rsidP="008C7449">
            <w:pPr>
              <w:jc w:val="center"/>
              <w:rPr>
                <w:rFonts w:ascii="仿宋" w:eastAsia="仿宋" w:hAnsi="仿宋" w:cs="微软雅黑"/>
                <w:sz w:val="28"/>
                <w:szCs w:val="28"/>
              </w:rPr>
            </w:pPr>
            <w:r>
              <w:rPr>
                <w:rFonts w:ascii="仿宋" w:eastAsia="仿宋" w:hAnsi="仿宋" w:cs="微软雅黑"/>
                <w:sz w:val="28"/>
                <w:szCs w:val="28"/>
              </w:rPr>
              <w:t>联系人</w:t>
            </w:r>
          </w:p>
        </w:tc>
        <w:tc>
          <w:tcPr>
            <w:tcW w:w="3437" w:type="pct"/>
            <w:tcBorders>
              <w:top w:val="single" w:sz="4" w:space="0" w:color="auto"/>
              <w:left w:val="single" w:sz="4" w:space="0" w:color="auto"/>
              <w:bottom w:val="single" w:sz="4" w:space="0" w:color="auto"/>
              <w:right w:val="single" w:sz="4" w:space="0" w:color="auto"/>
            </w:tcBorders>
            <w:vAlign w:val="center"/>
          </w:tcPr>
          <w:p w:rsidR="00FC7C28" w:rsidRDefault="00CA35E6" w:rsidP="008C7449">
            <w:pPr>
              <w:jc w:val="center"/>
              <w:rPr>
                <w:rFonts w:ascii="仿宋" w:eastAsia="仿宋" w:hAnsi="仿宋" w:cs="微软雅黑"/>
                <w:sz w:val="28"/>
                <w:szCs w:val="28"/>
              </w:rPr>
            </w:pPr>
            <w:r w:rsidRPr="00665196">
              <w:rPr>
                <w:rFonts w:ascii="仿宋" w:eastAsia="仿宋" w:hAnsi="仿宋" w:cs="Arial" w:hint="eastAsia"/>
                <w:kern w:val="0"/>
                <w:sz w:val="22"/>
              </w:rPr>
              <w:t>张军-13597646188</w:t>
            </w:r>
          </w:p>
        </w:tc>
      </w:tr>
    </w:tbl>
    <w:p w:rsidR="00593758" w:rsidRDefault="00593758">
      <w:pPr>
        <w:snapToGrid w:val="0"/>
        <w:spacing w:line="360" w:lineRule="auto"/>
        <w:ind w:firstLineChars="200" w:firstLine="442"/>
        <w:rPr>
          <w:rFonts w:eastAsia="仿宋_GB2312"/>
          <w:b/>
          <w:snapToGrid w:val="0"/>
          <w:sz w:val="22"/>
        </w:rPr>
      </w:pPr>
    </w:p>
    <w:p w:rsidR="007328D8" w:rsidRDefault="007328D8">
      <w:pPr>
        <w:snapToGrid w:val="0"/>
        <w:ind w:firstLineChars="200" w:firstLine="440"/>
        <w:rPr>
          <w:rFonts w:ascii="仿宋" w:eastAsia="仿宋" w:hAnsi="仿宋" w:cs="Arial"/>
          <w:kern w:val="0"/>
          <w:sz w:val="22"/>
          <w:szCs w:val="28"/>
        </w:rPr>
      </w:pPr>
    </w:p>
    <w:bookmarkEnd w:id="1"/>
    <w:bookmarkEnd w:id="2"/>
    <w:bookmarkEnd w:id="3"/>
    <w:p w:rsidR="007328D8" w:rsidRDefault="007328D8">
      <w:pPr>
        <w:snapToGrid w:val="0"/>
        <w:rPr>
          <w:rFonts w:ascii="仿宋" w:eastAsia="仿宋" w:hAnsi="仿宋" w:cs="Arial"/>
          <w:b/>
          <w:kern w:val="0"/>
          <w:sz w:val="22"/>
          <w:szCs w:val="28"/>
        </w:rPr>
      </w:pPr>
    </w:p>
    <w:p w:rsidR="00DF73E5" w:rsidRPr="00DA0F5A" w:rsidRDefault="00DF73E5" w:rsidP="00DF73E5">
      <w:pPr>
        <w:snapToGrid w:val="0"/>
        <w:rPr>
          <w:rFonts w:ascii="仿宋" w:eastAsia="仿宋" w:hAnsi="仿宋" w:cs="Arial"/>
          <w:b/>
          <w:kern w:val="0"/>
          <w:sz w:val="22"/>
          <w:szCs w:val="28"/>
        </w:rPr>
      </w:pPr>
      <w:bookmarkStart w:id="16" w:name="_Hlk223337328"/>
      <w:r w:rsidRPr="00DA0F5A">
        <w:rPr>
          <w:rFonts w:ascii="仿宋" w:eastAsia="仿宋" w:hAnsi="仿宋" w:cs="Arial" w:hint="eastAsia"/>
          <w:b/>
          <w:kern w:val="0"/>
          <w:sz w:val="22"/>
          <w:szCs w:val="28"/>
        </w:rPr>
        <w:t>十</w:t>
      </w:r>
      <w:r w:rsidR="00CA35E6">
        <w:rPr>
          <w:rFonts w:ascii="仿宋" w:eastAsia="仿宋" w:hAnsi="仿宋" w:cs="Arial" w:hint="eastAsia"/>
          <w:b/>
          <w:kern w:val="0"/>
          <w:sz w:val="22"/>
          <w:szCs w:val="28"/>
        </w:rPr>
        <w:t>三</w:t>
      </w:r>
      <w:r w:rsidRPr="00DA0F5A">
        <w:rPr>
          <w:rFonts w:ascii="仿宋" w:eastAsia="仿宋" w:hAnsi="仿宋" w:cs="Arial" w:hint="eastAsia"/>
          <w:b/>
          <w:kern w:val="0"/>
          <w:sz w:val="22"/>
          <w:szCs w:val="28"/>
        </w:rPr>
        <w:t>、中标</w:t>
      </w:r>
      <w:r>
        <w:rPr>
          <w:rFonts w:ascii="仿宋" w:eastAsia="仿宋" w:hAnsi="仿宋" w:cs="Arial" w:hint="eastAsia"/>
          <w:b/>
          <w:kern w:val="0"/>
          <w:sz w:val="22"/>
          <w:szCs w:val="28"/>
        </w:rPr>
        <w:t>及合同签订</w:t>
      </w:r>
      <w:r w:rsidRPr="00DA0F5A">
        <w:rPr>
          <w:rFonts w:ascii="仿宋" w:eastAsia="仿宋" w:hAnsi="仿宋" w:cs="Arial" w:hint="eastAsia"/>
          <w:b/>
          <w:kern w:val="0"/>
          <w:sz w:val="22"/>
          <w:szCs w:val="28"/>
        </w:rPr>
        <w:t>：</w:t>
      </w:r>
    </w:p>
    <w:p w:rsidR="00DF73E5" w:rsidRPr="00DA0F5A" w:rsidRDefault="00DF73E5" w:rsidP="00DF73E5">
      <w:pPr>
        <w:snapToGrid w:val="0"/>
        <w:ind w:firstLineChars="200" w:firstLine="440"/>
        <w:rPr>
          <w:rFonts w:ascii="仿宋" w:eastAsia="仿宋" w:hAnsi="仿宋" w:cs="Arial"/>
          <w:kern w:val="0"/>
          <w:sz w:val="22"/>
          <w:szCs w:val="28"/>
        </w:rPr>
      </w:pPr>
      <w:bookmarkStart w:id="17" w:name="_Toc402268788"/>
      <w:bookmarkStart w:id="18" w:name="_Toc497828961"/>
      <w:r w:rsidRPr="00DA0F5A">
        <w:rPr>
          <w:rFonts w:ascii="仿宋" w:eastAsia="仿宋" w:hAnsi="仿宋" w:cs="Arial" w:hint="eastAsia"/>
          <w:kern w:val="0"/>
          <w:sz w:val="22"/>
          <w:szCs w:val="28"/>
        </w:rPr>
        <w:t>1、</w:t>
      </w:r>
      <w:bookmarkEnd w:id="17"/>
      <w:bookmarkEnd w:id="18"/>
      <w:r w:rsidRPr="00DA0F5A">
        <w:rPr>
          <w:rFonts w:ascii="仿宋" w:eastAsia="仿宋" w:hAnsi="仿宋" w:cs="Arial" w:hint="eastAsia"/>
          <w:kern w:val="0"/>
          <w:sz w:val="22"/>
          <w:szCs w:val="28"/>
        </w:rPr>
        <w:t>确定中选单位并通过审批后，招选单位将在华新网上招投标系统上发布中标公示。同时，向中标单位发出中标通知书，并同时将中标结果通知所有未中标的投标人。</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2、中选单位收到中选通知书后，应根据《中华人民共和国合同法》的规定，依据招选文件，</w:t>
      </w:r>
      <w:r>
        <w:rPr>
          <w:rFonts w:ascii="仿宋" w:eastAsia="仿宋" w:hAnsi="仿宋" w:cs="Arial" w:hint="eastAsia"/>
          <w:kern w:val="0"/>
          <w:sz w:val="22"/>
          <w:szCs w:val="28"/>
        </w:rPr>
        <w:t>缴纳中选服务费，并</w:t>
      </w:r>
      <w:r w:rsidRPr="00DA0F5A">
        <w:rPr>
          <w:rFonts w:ascii="仿宋" w:eastAsia="仿宋" w:hAnsi="仿宋" w:cs="Arial" w:hint="eastAsia"/>
          <w:kern w:val="0"/>
          <w:sz w:val="22"/>
          <w:szCs w:val="28"/>
        </w:rPr>
        <w:t>按照指定时间、地点与招选单位/下属工厂签订施工合同。</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3、中选单位应通过合同方安全资格审核相关内容，必须具备华新水泥股份有限公司《安全生产准入证》。</w:t>
      </w:r>
    </w:p>
    <w:p w:rsidR="00DF73E5" w:rsidRPr="00DA0F5A"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4、合同签订时的相关条款，</w:t>
      </w:r>
      <w:r>
        <w:rPr>
          <w:rFonts w:ascii="仿宋" w:eastAsia="仿宋" w:hAnsi="仿宋" w:cs="Arial" w:hint="eastAsia"/>
          <w:kern w:val="0"/>
          <w:sz w:val="22"/>
          <w:szCs w:val="28"/>
        </w:rPr>
        <w:t>中</w:t>
      </w:r>
      <w:r w:rsidRPr="00DA0F5A">
        <w:rPr>
          <w:rFonts w:ascii="仿宋" w:eastAsia="仿宋" w:hAnsi="仿宋" w:cs="Arial" w:hint="eastAsia"/>
          <w:kern w:val="0"/>
          <w:sz w:val="22"/>
          <w:szCs w:val="28"/>
        </w:rPr>
        <w:t>选单位将不作任何修改，若中选单位坚持提出修改，则取消中标人的中标资格。若应选单位认为局部有需要协商的条款，请应选单位在招选答疑时提出，但并不表明招选单位会接受。</w:t>
      </w:r>
    </w:p>
    <w:p w:rsidR="007328D8" w:rsidRDefault="00DF73E5" w:rsidP="00DF73E5">
      <w:pPr>
        <w:snapToGrid w:val="0"/>
        <w:ind w:firstLineChars="200" w:firstLine="440"/>
        <w:rPr>
          <w:rFonts w:ascii="仿宋" w:eastAsia="仿宋" w:hAnsi="仿宋" w:cs="Arial"/>
          <w:kern w:val="0"/>
          <w:sz w:val="22"/>
          <w:szCs w:val="28"/>
        </w:rPr>
      </w:pPr>
      <w:r w:rsidRPr="00DA0F5A">
        <w:rPr>
          <w:rFonts w:ascii="仿宋" w:eastAsia="仿宋" w:hAnsi="仿宋" w:cs="Arial" w:hint="eastAsia"/>
          <w:kern w:val="0"/>
          <w:sz w:val="22"/>
          <w:szCs w:val="28"/>
        </w:rPr>
        <w:t>5、对恶意投标、中标后不按合同要求完成施工工程的应选单位，招选单位保留通报批评、索赔、罚款和停止合作的行为。</w:t>
      </w: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p w:rsidR="00FC7C28" w:rsidRDefault="00FC7C28" w:rsidP="00DF73E5">
      <w:pPr>
        <w:snapToGrid w:val="0"/>
        <w:ind w:firstLineChars="200" w:firstLine="440"/>
        <w:rPr>
          <w:rFonts w:ascii="仿宋" w:eastAsia="仿宋" w:hAnsi="仿宋" w:cs="Arial"/>
          <w:kern w:val="0"/>
          <w:sz w:val="22"/>
          <w:szCs w:val="28"/>
        </w:rPr>
      </w:pPr>
    </w:p>
    <w:bookmarkEnd w:id="16"/>
    <w:p w:rsidR="00FC7C28" w:rsidRPr="00FC7C28" w:rsidRDefault="00FC7C28" w:rsidP="00FC7C28">
      <w:pPr>
        <w:widowControl w:val="0"/>
        <w:jc w:val="center"/>
        <w:rPr>
          <w:rFonts w:ascii="Times New Roman" w:hAnsi="Times New Roman"/>
          <w:sz w:val="44"/>
          <w:szCs w:val="44"/>
        </w:rPr>
      </w:pPr>
      <w:r w:rsidRPr="00FC7C28">
        <w:rPr>
          <w:rFonts w:ascii="Times New Roman" w:hAnsi="Times New Roman" w:hint="eastAsia"/>
          <w:sz w:val="44"/>
          <w:szCs w:val="44"/>
        </w:rPr>
        <w:t>承</w:t>
      </w:r>
      <w:r w:rsidRPr="00FC7C28">
        <w:rPr>
          <w:rFonts w:ascii="Times New Roman" w:hAnsi="Times New Roman" w:hint="eastAsia"/>
          <w:sz w:val="44"/>
          <w:szCs w:val="44"/>
        </w:rPr>
        <w:t xml:space="preserve">   </w:t>
      </w:r>
      <w:r w:rsidRPr="00FC7C28">
        <w:rPr>
          <w:rFonts w:ascii="Times New Roman" w:hAnsi="Times New Roman" w:hint="eastAsia"/>
          <w:sz w:val="44"/>
          <w:szCs w:val="44"/>
        </w:rPr>
        <w:t>诺</w:t>
      </w:r>
      <w:r w:rsidRPr="00FC7C28">
        <w:rPr>
          <w:rFonts w:ascii="Times New Roman" w:hAnsi="Times New Roman" w:hint="eastAsia"/>
          <w:sz w:val="44"/>
          <w:szCs w:val="44"/>
        </w:rPr>
        <w:t xml:space="preserve">   </w:t>
      </w:r>
      <w:r w:rsidRPr="00FC7C28">
        <w:rPr>
          <w:rFonts w:ascii="Times New Roman" w:hAnsi="Times New Roman" w:hint="eastAsia"/>
          <w:sz w:val="44"/>
          <w:szCs w:val="44"/>
        </w:rPr>
        <w:t>书</w:t>
      </w:r>
    </w:p>
    <w:p w:rsidR="00FC7C28" w:rsidRPr="00FC7C28" w:rsidRDefault="00FC7C28" w:rsidP="00FC7C28">
      <w:pPr>
        <w:widowControl w:val="0"/>
        <w:jc w:val="both"/>
        <w:rPr>
          <w:rFonts w:ascii="宋体" w:hAnsi="宋体"/>
          <w:sz w:val="30"/>
          <w:szCs w:val="30"/>
        </w:rPr>
      </w:pP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华新建材集团股份有限公司：</w:t>
      </w:r>
    </w:p>
    <w:p w:rsidR="00FC7C28" w:rsidRPr="00FC7C28" w:rsidRDefault="00FC7C28" w:rsidP="00FC7C28">
      <w:pPr>
        <w:widowControl w:val="0"/>
        <w:ind w:firstLineChars="200" w:firstLine="560"/>
        <w:jc w:val="both"/>
        <w:rPr>
          <w:rFonts w:ascii="宋体" w:hAnsi="宋体"/>
          <w:sz w:val="28"/>
          <w:szCs w:val="28"/>
        </w:rPr>
      </w:pPr>
      <w:r w:rsidRPr="00FC7C28">
        <w:rPr>
          <w:rFonts w:ascii="宋体" w:hAnsi="宋体" w:hint="eastAsia"/>
          <w:sz w:val="28"/>
          <w:szCs w:val="28"/>
        </w:rPr>
        <w:t>经仔细阅读和研究贵公司(华新水泥)招选文件（招选编号：</w:t>
      </w:r>
      <w:r w:rsidRPr="00FC7C28">
        <w:rPr>
          <w:rFonts w:ascii="宋体" w:hAnsi="宋体" w:hint="eastAsia"/>
          <w:sz w:val="28"/>
          <w:szCs w:val="28"/>
          <w:u w:val="single"/>
        </w:rPr>
        <w:t xml:space="preserve">********  </w:t>
      </w:r>
      <w:r w:rsidRPr="00FC7C28">
        <w:rPr>
          <w:rFonts w:ascii="宋体" w:hAnsi="宋体" w:hint="eastAsia"/>
          <w:sz w:val="28"/>
          <w:szCs w:val="28"/>
        </w:rPr>
        <w:t>招选项目标题 ：</w:t>
      </w:r>
      <w:r w:rsidRPr="00FC7C28">
        <w:rPr>
          <w:rFonts w:ascii="宋体" w:hAnsi="宋体" w:hint="eastAsia"/>
          <w:sz w:val="28"/>
          <w:szCs w:val="28"/>
          <w:u w:val="single"/>
        </w:rPr>
        <w:t xml:space="preserve">   ******  </w:t>
      </w:r>
      <w:r w:rsidRPr="00FC7C28">
        <w:rPr>
          <w:rFonts w:ascii="宋体" w:hAnsi="宋体" w:hint="eastAsia"/>
          <w:sz w:val="28"/>
          <w:szCs w:val="28"/>
        </w:rPr>
        <w:t>），我方（某某公司）完全接受贵公司全部招选条件，对贵公司招选方式无异议，决定参加应选，并承诺应选书中所有资料真实、有效，并有能力为贵公司提供所需的优质服务。</w:t>
      </w:r>
    </w:p>
    <w:p w:rsidR="00FC7C28" w:rsidRPr="00FC7C28" w:rsidRDefault="00FC7C28" w:rsidP="00FC7C28">
      <w:pPr>
        <w:widowControl w:val="0"/>
        <w:jc w:val="both"/>
        <w:rPr>
          <w:rFonts w:ascii="Times New Roman" w:hAnsi="Times New Roman"/>
          <w:sz w:val="28"/>
          <w:szCs w:val="28"/>
        </w:rPr>
      </w:pPr>
      <w:r w:rsidRPr="00FC7C28">
        <w:rPr>
          <w:rFonts w:ascii="Times New Roman" w:hAnsi="Times New Roman" w:hint="eastAsia"/>
          <w:sz w:val="28"/>
          <w:szCs w:val="28"/>
        </w:rPr>
        <w:br/>
      </w:r>
    </w:p>
    <w:p w:rsidR="00FC7C28" w:rsidRPr="00FC7C28" w:rsidRDefault="00FC7C28" w:rsidP="00FC7C28">
      <w:pPr>
        <w:widowControl w:val="0"/>
        <w:ind w:firstLineChars="1950" w:firstLine="4680"/>
        <w:jc w:val="both"/>
        <w:rPr>
          <w:rFonts w:ascii="Times New Roman" w:hAnsi="Times New Roman"/>
          <w:sz w:val="28"/>
          <w:szCs w:val="28"/>
        </w:rPr>
      </w:pPr>
      <w:r w:rsidRPr="00FC7C28">
        <w:rPr>
          <w:rFonts w:ascii="Times New Roman" w:hAnsi="Times New Roman" w:hint="eastAsia"/>
          <w:sz w:val="24"/>
          <w:szCs w:val="24"/>
        </w:rPr>
        <w:t>应选人（盖章）：</w:t>
      </w:r>
      <w:r w:rsidRPr="00FC7C28">
        <w:rPr>
          <w:rFonts w:ascii="Times New Roman" w:hAnsi="Times New Roman" w:hint="eastAsia"/>
          <w:sz w:val="28"/>
          <w:szCs w:val="28"/>
        </w:rPr>
        <w:t xml:space="preserve"> </w:t>
      </w:r>
    </w:p>
    <w:p w:rsidR="00FC7C28" w:rsidRPr="00FC7C28" w:rsidRDefault="00FC7C28" w:rsidP="00FC7C28">
      <w:pPr>
        <w:widowControl w:val="0"/>
        <w:ind w:firstLineChars="1950" w:firstLine="5460"/>
        <w:jc w:val="both"/>
        <w:rPr>
          <w:rFonts w:ascii="Times New Roman" w:hAnsi="Times New Roman"/>
          <w:sz w:val="28"/>
          <w:szCs w:val="28"/>
        </w:rPr>
      </w:pP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 xml:space="preserve">                                   年     月      </w:t>
      </w:r>
      <w:r>
        <w:rPr>
          <w:rFonts w:ascii="宋体" w:hAnsi="宋体" w:hint="eastAsia"/>
          <w:sz w:val="28"/>
          <w:szCs w:val="28"/>
        </w:rPr>
        <w:t>日</w:t>
      </w:r>
    </w:p>
    <w:p w:rsidR="00FC7C28" w:rsidRPr="00FC7C28" w:rsidRDefault="00FC7C28" w:rsidP="00FC7C28">
      <w:pPr>
        <w:widowControl w:val="0"/>
        <w:ind w:firstLineChars="400" w:firstLine="1760"/>
        <w:jc w:val="both"/>
        <w:rPr>
          <w:rFonts w:ascii="Times New Roman" w:hAnsi="Times New Roman"/>
          <w:sz w:val="44"/>
          <w:szCs w:val="44"/>
        </w:rPr>
      </w:pPr>
    </w:p>
    <w:p w:rsidR="00FC7C28" w:rsidRPr="00FC7C28" w:rsidRDefault="00FC7C28" w:rsidP="00FC7C28">
      <w:pPr>
        <w:widowControl w:val="0"/>
        <w:ind w:firstLineChars="400" w:firstLine="1760"/>
        <w:jc w:val="both"/>
        <w:rPr>
          <w:rFonts w:ascii="Times New Roman" w:hAnsi="Times New Roman"/>
          <w:sz w:val="44"/>
          <w:szCs w:val="44"/>
        </w:rPr>
      </w:pPr>
    </w:p>
    <w:p w:rsidR="00FC7C28" w:rsidRPr="00FC7C28" w:rsidRDefault="00FC7C28" w:rsidP="00FC7C28">
      <w:pPr>
        <w:widowControl w:val="0"/>
        <w:jc w:val="both"/>
        <w:rPr>
          <w:rFonts w:ascii="Times New Roman" w:hAnsi="Times New Roman"/>
          <w:sz w:val="44"/>
          <w:szCs w:val="44"/>
        </w:rPr>
      </w:pPr>
    </w:p>
    <w:p w:rsidR="00FC7C28" w:rsidRDefault="00FC7C28" w:rsidP="00FC7C28">
      <w:pPr>
        <w:widowControl w:val="0"/>
        <w:ind w:firstLineChars="400" w:firstLine="1760"/>
        <w:jc w:val="both"/>
        <w:rPr>
          <w:rFonts w:ascii="Times New Roman" w:hAnsi="Times New Roman"/>
          <w:sz w:val="44"/>
          <w:szCs w:val="44"/>
        </w:rPr>
      </w:pPr>
    </w:p>
    <w:p w:rsidR="00FC7C28" w:rsidRDefault="00FC7C28" w:rsidP="00FC7C28">
      <w:pPr>
        <w:widowControl w:val="0"/>
        <w:ind w:firstLineChars="400" w:firstLine="1760"/>
        <w:jc w:val="both"/>
        <w:rPr>
          <w:rFonts w:ascii="Times New Roman" w:hAnsi="Times New Roman"/>
          <w:sz w:val="44"/>
          <w:szCs w:val="44"/>
        </w:rPr>
      </w:pPr>
    </w:p>
    <w:p w:rsidR="00FC7C28" w:rsidRDefault="00FC7C28" w:rsidP="00FC7C28">
      <w:pPr>
        <w:widowControl w:val="0"/>
        <w:ind w:firstLineChars="400" w:firstLine="1760"/>
        <w:jc w:val="both"/>
        <w:rPr>
          <w:rFonts w:ascii="Times New Roman" w:hAnsi="Times New Roman"/>
          <w:sz w:val="44"/>
          <w:szCs w:val="44"/>
        </w:rPr>
      </w:pPr>
    </w:p>
    <w:p w:rsidR="00FC7C28" w:rsidRDefault="00FC7C28" w:rsidP="00FC7C28">
      <w:pPr>
        <w:widowControl w:val="0"/>
        <w:ind w:firstLineChars="400" w:firstLine="1760"/>
        <w:jc w:val="both"/>
        <w:rPr>
          <w:rFonts w:ascii="Times New Roman" w:hAnsi="Times New Roman"/>
          <w:sz w:val="44"/>
          <w:szCs w:val="44"/>
        </w:rPr>
      </w:pPr>
    </w:p>
    <w:p w:rsidR="00FC7C28" w:rsidRDefault="00FC7C28" w:rsidP="00FC7C28">
      <w:pPr>
        <w:widowControl w:val="0"/>
        <w:ind w:firstLineChars="400" w:firstLine="1760"/>
        <w:jc w:val="both"/>
        <w:rPr>
          <w:rFonts w:ascii="Times New Roman" w:hAnsi="Times New Roman"/>
          <w:sz w:val="44"/>
          <w:szCs w:val="44"/>
        </w:rPr>
      </w:pPr>
    </w:p>
    <w:p w:rsidR="00FC7C28" w:rsidRDefault="00FC7C28" w:rsidP="00FC7C28">
      <w:pPr>
        <w:widowControl w:val="0"/>
        <w:ind w:firstLineChars="400" w:firstLine="1760"/>
        <w:jc w:val="both"/>
        <w:rPr>
          <w:rFonts w:ascii="Times New Roman" w:hAnsi="Times New Roman"/>
          <w:sz w:val="44"/>
          <w:szCs w:val="44"/>
        </w:rPr>
      </w:pPr>
    </w:p>
    <w:p w:rsidR="00FC7C28" w:rsidRDefault="00FC7C28" w:rsidP="00FC7C28">
      <w:pPr>
        <w:widowControl w:val="0"/>
        <w:ind w:firstLineChars="400" w:firstLine="1760"/>
        <w:jc w:val="both"/>
        <w:rPr>
          <w:rFonts w:ascii="Times New Roman" w:hAnsi="Times New Roman"/>
          <w:sz w:val="44"/>
          <w:szCs w:val="44"/>
        </w:rPr>
      </w:pPr>
    </w:p>
    <w:p w:rsidR="00FC7C28" w:rsidRDefault="00FC7C28" w:rsidP="00FC7C28">
      <w:pPr>
        <w:widowControl w:val="0"/>
        <w:ind w:firstLineChars="400" w:firstLine="1760"/>
        <w:jc w:val="both"/>
        <w:rPr>
          <w:rFonts w:ascii="Times New Roman" w:hAnsi="Times New Roman"/>
          <w:sz w:val="44"/>
          <w:szCs w:val="44"/>
        </w:rPr>
      </w:pPr>
    </w:p>
    <w:p w:rsidR="00FC7C28" w:rsidRDefault="00FC7C28" w:rsidP="00FC7C28">
      <w:pPr>
        <w:widowControl w:val="0"/>
        <w:ind w:firstLineChars="400" w:firstLine="1760"/>
        <w:jc w:val="both"/>
        <w:rPr>
          <w:rFonts w:ascii="Times New Roman" w:hAnsi="Times New Roman"/>
          <w:sz w:val="44"/>
          <w:szCs w:val="44"/>
        </w:rPr>
      </w:pPr>
    </w:p>
    <w:p w:rsidR="00FC7C28" w:rsidRPr="00FC7C28" w:rsidRDefault="00FC7C28" w:rsidP="00FC7C28">
      <w:pPr>
        <w:widowControl w:val="0"/>
        <w:ind w:firstLineChars="400" w:firstLine="1760"/>
        <w:jc w:val="both"/>
        <w:rPr>
          <w:rFonts w:ascii="Times New Roman" w:hAnsi="Times New Roman"/>
          <w:sz w:val="44"/>
          <w:szCs w:val="44"/>
        </w:rPr>
      </w:pPr>
    </w:p>
    <w:p w:rsidR="00FC7C28" w:rsidRPr="00FC7C28" w:rsidRDefault="00FC7C28" w:rsidP="00FC7C28">
      <w:pPr>
        <w:widowControl w:val="0"/>
        <w:ind w:firstLineChars="400" w:firstLine="1760"/>
        <w:jc w:val="both"/>
        <w:rPr>
          <w:rFonts w:ascii="Times New Roman" w:hAnsi="Times New Roman"/>
          <w:sz w:val="44"/>
          <w:szCs w:val="44"/>
        </w:rPr>
      </w:pPr>
      <w:r w:rsidRPr="00FC7C28">
        <w:rPr>
          <w:rFonts w:ascii="Times New Roman" w:hAnsi="Times New Roman" w:hint="eastAsia"/>
          <w:sz w:val="44"/>
          <w:szCs w:val="44"/>
        </w:rPr>
        <w:t>法</w:t>
      </w:r>
      <w:r w:rsidRPr="00FC7C28">
        <w:rPr>
          <w:rFonts w:ascii="Times New Roman" w:hAnsi="Times New Roman" w:hint="eastAsia"/>
          <w:sz w:val="44"/>
          <w:szCs w:val="44"/>
        </w:rPr>
        <w:t xml:space="preserve">  </w:t>
      </w:r>
      <w:r w:rsidRPr="00FC7C28">
        <w:rPr>
          <w:rFonts w:ascii="Times New Roman" w:hAnsi="Times New Roman" w:hint="eastAsia"/>
          <w:sz w:val="44"/>
          <w:szCs w:val="44"/>
        </w:rPr>
        <w:t>人</w:t>
      </w:r>
      <w:r w:rsidRPr="00FC7C28">
        <w:rPr>
          <w:rFonts w:ascii="Times New Roman" w:hAnsi="Times New Roman" w:hint="eastAsia"/>
          <w:sz w:val="44"/>
          <w:szCs w:val="44"/>
        </w:rPr>
        <w:t xml:space="preserve">  </w:t>
      </w:r>
      <w:r w:rsidRPr="00FC7C28">
        <w:rPr>
          <w:rFonts w:ascii="Times New Roman" w:hAnsi="Times New Roman" w:hint="eastAsia"/>
          <w:sz w:val="44"/>
          <w:szCs w:val="44"/>
        </w:rPr>
        <w:t>授</w:t>
      </w:r>
      <w:r w:rsidRPr="00FC7C28">
        <w:rPr>
          <w:rFonts w:ascii="Times New Roman" w:hAnsi="Times New Roman" w:hint="eastAsia"/>
          <w:sz w:val="44"/>
          <w:szCs w:val="44"/>
        </w:rPr>
        <w:t xml:space="preserve">  </w:t>
      </w:r>
      <w:r w:rsidRPr="00FC7C28">
        <w:rPr>
          <w:rFonts w:ascii="Times New Roman" w:hAnsi="Times New Roman" w:hint="eastAsia"/>
          <w:sz w:val="44"/>
          <w:szCs w:val="44"/>
        </w:rPr>
        <w:t>权</w:t>
      </w:r>
      <w:r w:rsidRPr="00FC7C28">
        <w:rPr>
          <w:rFonts w:ascii="Times New Roman" w:hAnsi="Times New Roman" w:hint="eastAsia"/>
          <w:sz w:val="44"/>
          <w:szCs w:val="44"/>
        </w:rPr>
        <w:t xml:space="preserve">  </w:t>
      </w:r>
      <w:r w:rsidRPr="00FC7C28">
        <w:rPr>
          <w:rFonts w:ascii="Times New Roman" w:hAnsi="Times New Roman" w:hint="eastAsia"/>
          <w:sz w:val="44"/>
          <w:szCs w:val="44"/>
        </w:rPr>
        <w:t>委</w:t>
      </w:r>
      <w:r w:rsidRPr="00FC7C28">
        <w:rPr>
          <w:rFonts w:ascii="Times New Roman" w:hAnsi="Times New Roman" w:hint="eastAsia"/>
          <w:sz w:val="44"/>
          <w:szCs w:val="44"/>
        </w:rPr>
        <w:t xml:space="preserve">  </w:t>
      </w:r>
      <w:r w:rsidRPr="00FC7C28">
        <w:rPr>
          <w:rFonts w:ascii="Times New Roman" w:hAnsi="Times New Roman" w:hint="eastAsia"/>
          <w:sz w:val="44"/>
          <w:szCs w:val="44"/>
        </w:rPr>
        <w:t>托</w:t>
      </w:r>
      <w:r w:rsidRPr="00FC7C28">
        <w:rPr>
          <w:rFonts w:ascii="Times New Roman" w:hAnsi="Times New Roman" w:hint="eastAsia"/>
          <w:sz w:val="44"/>
          <w:szCs w:val="44"/>
        </w:rPr>
        <w:t xml:space="preserve"> </w:t>
      </w:r>
      <w:r w:rsidRPr="00FC7C28">
        <w:rPr>
          <w:rFonts w:ascii="Times New Roman" w:hAnsi="Times New Roman" w:hint="eastAsia"/>
          <w:sz w:val="44"/>
          <w:szCs w:val="44"/>
        </w:rPr>
        <w:t>书</w:t>
      </w:r>
    </w:p>
    <w:p w:rsidR="00FC7C28" w:rsidRPr="00FC7C28" w:rsidRDefault="00FC7C28" w:rsidP="00FC7C28">
      <w:pPr>
        <w:widowControl w:val="0"/>
        <w:jc w:val="both"/>
        <w:rPr>
          <w:rFonts w:ascii="宋体" w:hAnsi="宋体"/>
          <w:sz w:val="28"/>
          <w:szCs w:val="28"/>
        </w:rPr>
      </w:pP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华新建材集团股份有限公司：</w:t>
      </w:r>
    </w:p>
    <w:p w:rsidR="00FC7C28" w:rsidRPr="00FC7C28" w:rsidRDefault="00FC7C28" w:rsidP="00FC7C28">
      <w:pPr>
        <w:widowControl w:val="0"/>
        <w:ind w:firstLineChars="450" w:firstLine="1260"/>
        <w:jc w:val="both"/>
        <w:rPr>
          <w:rFonts w:ascii="宋体" w:hAnsi="宋体"/>
          <w:sz w:val="28"/>
          <w:szCs w:val="28"/>
        </w:rPr>
      </w:pPr>
      <w:r w:rsidRPr="00FC7C28">
        <w:rPr>
          <w:rFonts w:ascii="宋体" w:hAnsi="宋体" w:hint="eastAsia"/>
          <w:sz w:val="28"/>
          <w:szCs w:val="28"/>
        </w:rPr>
        <w:t xml:space="preserve">( </w:t>
      </w:r>
      <w:r w:rsidRPr="00FC7C28">
        <w:rPr>
          <w:rFonts w:ascii="宋体" w:hAnsi="宋体" w:hint="eastAsia"/>
          <w:sz w:val="28"/>
          <w:szCs w:val="28"/>
          <w:u w:val="single"/>
        </w:rPr>
        <w:t>*********</w:t>
      </w:r>
      <w:r w:rsidRPr="00FC7C28">
        <w:rPr>
          <w:rFonts w:ascii="宋体" w:hAnsi="宋体" w:hint="eastAsia"/>
          <w:sz w:val="28"/>
          <w:szCs w:val="28"/>
        </w:rPr>
        <w:t>公司)法定代表人(     )，现委托                  (        )同志为我公司参加贵公司招选活动的委托代理人（招选编号：</w:t>
      </w:r>
      <w:r w:rsidRPr="00FC7C28">
        <w:rPr>
          <w:rFonts w:ascii="宋体" w:hAnsi="宋体" w:hint="eastAsia"/>
          <w:sz w:val="28"/>
          <w:szCs w:val="28"/>
          <w:u w:val="single"/>
        </w:rPr>
        <w:t xml:space="preserve">******** </w:t>
      </w:r>
      <w:r w:rsidRPr="00FC7C28">
        <w:rPr>
          <w:rFonts w:ascii="宋体" w:hAnsi="宋体" w:hint="eastAsia"/>
          <w:sz w:val="28"/>
          <w:szCs w:val="28"/>
        </w:rPr>
        <w:t>招选项目标题 ：</w:t>
      </w:r>
      <w:r w:rsidRPr="00FC7C28">
        <w:rPr>
          <w:rFonts w:ascii="宋体" w:hAnsi="宋体" w:hint="eastAsia"/>
          <w:sz w:val="28"/>
          <w:szCs w:val="28"/>
          <w:u w:val="single"/>
        </w:rPr>
        <w:t xml:space="preserve"> *************  </w:t>
      </w:r>
      <w:r w:rsidRPr="00FC7C28">
        <w:rPr>
          <w:rFonts w:ascii="宋体" w:hAnsi="宋体" w:hint="eastAsia"/>
          <w:sz w:val="28"/>
          <w:szCs w:val="28"/>
        </w:rPr>
        <w:t>），全权负责处理在此应选活动中的一切事宜。</w:t>
      </w: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特此声明！</w:t>
      </w:r>
    </w:p>
    <w:p w:rsidR="00FC7C28" w:rsidRPr="00FC7C28" w:rsidRDefault="00FC7C28" w:rsidP="00FC7C28">
      <w:pPr>
        <w:widowControl w:val="0"/>
        <w:jc w:val="both"/>
        <w:rPr>
          <w:rFonts w:ascii="宋体" w:hAnsi="宋体"/>
          <w:sz w:val="28"/>
          <w:szCs w:val="28"/>
        </w:rPr>
      </w:pP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应选单位(盖章)：</w:t>
      </w: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法定代表人(签名)：</w:t>
      </w: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声明日期：</w:t>
      </w: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委托代理人(签名)：</w:t>
      </w: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受托日期：</w:t>
      </w: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委托代理人资料</w:t>
      </w: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姓名：</w:t>
      </w: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性别：</w:t>
      </w: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职务：</w:t>
      </w: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lastRenderedPageBreak/>
        <w:t>电话：</w:t>
      </w:r>
    </w:p>
    <w:p w:rsidR="00FC7C28" w:rsidRPr="00FC7C28" w:rsidRDefault="00FC7C28" w:rsidP="00FC7C28">
      <w:pPr>
        <w:widowControl w:val="0"/>
        <w:jc w:val="both"/>
        <w:rPr>
          <w:rFonts w:ascii="宋体" w:hAnsi="宋体"/>
          <w:sz w:val="28"/>
          <w:szCs w:val="28"/>
        </w:rPr>
      </w:pPr>
      <w:r w:rsidRPr="00FC7C28">
        <w:rPr>
          <w:rFonts w:ascii="宋体" w:hAnsi="宋体" w:hint="eastAsia"/>
          <w:sz w:val="28"/>
          <w:szCs w:val="28"/>
        </w:rPr>
        <w:t>身份证号码：</w:t>
      </w:r>
    </w:p>
    <w:p w:rsidR="00FC7C28" w:rsidRPr="00FC7C28" w:rsidRDefault="00FC7C28" w:rsidP="00FC7C28">
      <w:pPr>
        <w:widowControl w:val="0"/>
        <w:jc w:val="both"/>
        <w:rPr>
          <w:rFonts w:ascii="宋体" w:hAnsi="宋体"/>
          <w:sz w:val="28"/>
          <w:szCs w:val="28"/>
        </w:rPr>
      </w:pPr>
    </w:p>
    <w:p w:rsidR="00FC7C28" w:rsidRPr="00FC7C28" w:rsidRDefault="00FC7C28" w:rsidP="00FC7C28">
      <w:pPr>
        <w:widowControl w:val="0"/>
        <w:jc w:val="both"/>
        <w:rPr>
          <w:rFonts w:ascii="宋体" w:hAnsi="宋体"/>
          <w:color w:val="FF0000"/>
          <w:sz w:val="28"/>
          <w:szCs w:val="28"/>
        </w:rPr>
      </w:pPr>
      <w:r w:rsidRPr="00FC7C28">
        <w:rPr>
          <w:rFonts w:ascii="宋体" w:hAnsi="宋体" w:hint="eastAsia"/>
          <w:color w:val="FF0000"/>
          <w:sz w:val="28"/>
          <w:szCs w:val="28"/>
        </w:rPr>
        <w:t>附：法人及委托代理人身份证复印件</w:t>
      </w:r>
    </w:p>
    <w:p w:rsidR="00FC7C28" w:rsidRPr="00FC7C28" w:rsidRDefault="00FC7C28" w:rsidP="00FC7C28">
      <w:pPr>
        <w:widowControl w:val="0"/>
        <w:jc w:val="both"/>
        <w:rPr>
          <w:rFonts w:ascii="宋体" w:hAnsi="宋体"/>
          <w:color w:val="FF0000"/>
          <w:sz w:val="28"/>
          <w:szCs w:val="28"/>
        </w:rPr>
      </w:pPr>
    </w:p>
    <w:p w:rsidR="00FC7C28" w:rsidRPr="00FC7C28" w:rsidRDefault="00FC7C28" w:rsidP="00FC7C28">
      <w:pPr>
        <w:widowControl w:val="0"/>
        <w:jc w:val="both"/>
        <w:rPr>
          <w:rFonts w:ascii="宋体" w:hAnsi="宋体"/>
          <w:color w:val="FF0000"/>
          <w:sz w:val="28"/>
          <w:szCs w:val="28"/>
        </w:rPr>
      </w:pPr>
    </w:p>
    <w:p w:rsidR="00FC7C28" w:rsidRPr="00FC7C28" w:rsidRDefault="00FC7C28" w:rsidP="00FC7C28">
      <w:pPr>
        <w:widowControl w:val="0"/>
        <w:jc w:val="both"/>
        <w:rPr>
          <w:rFonts w:ascii="宋体" w:hAnsi="宋体"/>
          <w:color w:val="FF0000"/>
          <w:sz w:val="28"/>
          <w:szCs w:val="28"/>
        </w:rPr>
      </w:pPr>
    </w:p>
    <w:p w:rsidR="00FC7C28" w:rsidRPr="00FC7C28" w:rsidRDefault="00FC7C28" w:rsidP="00FC7C28">
      <w:pPr>
        <w:widowControl w:val="0"/>
        <w:jc w:val="center"/>
        <w:rPr>
          <w:rFonts w:ascii="黑体" w:eastAsia="黑体" w:hAnsi="黑体"/>
          <w:b/>
          <w:sz w:val="36"/>
          <w:szCs w:val="36"/>
        </w:rPr>
      </w:pPr>
      <w:r w:rsidRPr="00FC7C28">
        <w:rPr>
          <w:rFonts w:ascii="黑体" w:eastAsia="黑体" w:hAnsi="黑体" w:hint="eastAsia"/>
          <w:b/>
          <w:sz w:val="36"/>
          <w:szCs w:val="36"/>
        </w:rPr>
        <w:t>关联交易承诺书</w:t>
      </w:r>
    </w:p>
    <w:p w:rsidR="00FC7C28" w:rsidRPr="00FC7C28" w:rsidRDefault="00FC7C28" w:rsidP="00FC7C28">
      <w:pPr>
        <w:widowControl w:val="0"/>
        <w:jc w:val="both"/>
        <w:rPr>
          <w:rFonts w:ascii="华文宋体" w:eastAsia="华文宋体" w:hAnsi="华文宋体"/>
          <w:bCs/>
          <w:sz w:val="28"/>
          <w:szCs w:val="28"/>
        </w:rPr>
      </w:pPr>
    </w:p>
    <w:p w:rsidR="00FC7C28" w:rsidRPr="00FC7C28" w:rsidRDefault="00FC7C28" w:rsidP="00FC7C28">
      <w:pPr>
        <w:widowControl w:val="0"/>
        <w:jc w:val="both"/>
        <w:rPr>
          <w:rFonts w:ascii="华文宋体" w:eastAsia="华文宋体" w:hAnsi="华文宋体"/>
          <w:bCs/>
          <w:sz w:val="28"/>
          <w:szCs w:val="28"/>
        </w:rPr>
      </w:pPr>
      <w:r w:rsidRPr="00FC7C28">
        <w:rPr>
          <w:rFonts w:ascii="宋体" w:hAnsi="宋体" w:hint="eastAsia"/>
          <w:sz w:val="28"/>
          <w:szCs w:val="28"/>
        </w:rPr>
        <w:t>华新建材集团股份有限公司</w:t>
      </w:r>
      <w:r w:rsidRPr="00FC7C28">
        <w:rPr>
          <w:rFonts w:ascii="华文宋体" w:eastAsia="华文宋体" w:hAnsi="华文宋体" w:hint="eastAsia"/>
          <w:bCs/>
          <w:sz w:val="28"/>
          <w:szCs w:val="28"/>
        </w:rPr>
        <w:t>：</w:t>
      </w:r>
    </w:p>
    <w:p w:rsidR="00FC7C28" w:rsidRPr="00FC7C28" w:rsidRDefault="00FC7C28" w:rsidP="00FC7C28">
      <w:pPr>
        <w:widowControl w:val="0"/>
        <w:ind w:firstLineChars="100" w:firstLine="280"/>
        <w:jc w:val="both"/>
        <w:rPr>
          <w:rFonts w:ascii="华文宋体" w:eastAsia="华文宋体" w:hAnsi="华文宋体"/>
          <w:bCs/>
          <w:sz w:val="28"/>
          <w:szCs w:val="28"/>
          <w:u w:val="single"/>
        </w:rPr>
      </w:pPr>
      <w:r w:rsidRPr="00FC7C28">
        <w:rPr>
          <w:rFonts w:ascii="华文宋体" w:eastAsia="华文宋体" w:hAnsi="华文宋体" w:hint="eastAsia"/>
          <w:bCs/>
          <w:sz w:val="28"/>
          <w:szCs w:val="28"/>
          <w:u w:val="single"/>
        </w:rPr>
        <w:t xml:space="preserve">**公司（全称）                          </w:t>
      </w:r>
      <w:r w:rsidRPr="00FC7C28">
        <w:rPr>
          <w:rFonts w:ascii="华文宋体" w:eastAsia="华文宋体" w:hAnsi="华文宋体" w:hint="eastAsia"/>
          <w:bCs/>
          <w:sz w:val="28"/>
          <w:szCs w:val="28"/>
        </w:rPr>
        <w:t>郑重承诺：</w:t>
      </w:r>
    </w:p>
    <w:p w:rsidR="00FC7C28" w:rsidRPr="00FC7C28" w:rsidRDefault="00FC7C28" w:rsidP="00FC7C28">
      <w:pPr>
        <w:widowControl w:val="0"/>
        <w:ind w:firstLineChars="100" w:firstLine="280"/>
        <w:jc w:val="both"/>
        <w:rPr>
          <w:rFonts w:ascii="华文宋体" w:eastAsia="华文宋体" w:hAnsi="华文宋体"/>
          <w:bCs/>
          <w:sz w:val="28"/>
          <w:szCs w:val="28"/>
          <w:u w:val="single"/>
        </w:rPr>
      </w:pPr>
      <w:r w:rsidRPr="00FC7C28">
        <w:rPr>
          <w:rFonts w:ascii="华文宋体" w:eastAsia="华文宋体" w:hAnsi="华文宋体" w:hint="eastAsia"/>
          <w:bCs/>
          <w:sz w:val="28"/>
          <w:szCs w:val="28"/>
        </w:rPr>
        <w:t>在参加贵公司开展的</w:t>
      </w:r>
      <w:r w:rsidRPr="00FC7C28">
        <w:rPr>
          <w:rFonts w:ascii="华文宋体" w:eastAsia="华文宋体" w:hAnsi="华文宋体" w:hint="eastAsia"/>
          <w:bCs/>
          <w:sz w:val="28"/>
          <w:szCs w:val="28"/>
          <w:u w:val="single"/>
        </w:rPr>
        <w:t xml:space="preserve">                                    （项</w:t>
      </w:r>
    </w:p>
    <w:p w:rsidR="00FC7C28" w:rsidRPr="00FC7C28" w:rsidRDefault="00FC7C28" w:rsidP="00FC7C28">
      <w:pPr>
        <w:widowControl w:val="0"/>
        <w:jc w:val="both"/>
        <w:rPr>
          <w:rFonts w:ascii="华文宋体" w:eastAsia="华文宋体" w:hAnsi="华文宋体"/>
          <w:bCs/>
          <w:sz w:val="28"/>
          <w:szCs w:val="28"/>
        </w:rPr>
      </w:pPr>
      <w:r w:rsidRPr="00FC7C28">
        <w:rPr>
          <w:rFonts w:ascii="华文宋体" w:eastAsia="华文宋体" w:hAnsi="华文宋体" w:hint="eastAsia"/>
          <w:bCs/>
          <w:sz w:val="28"/>
          <w:szCs w:val="28"/>
          <w:u w:val="single"/>
        </w:rPr>
        <w:t>目编号及招选标题）</w:t>
      </w:r>
      <w:r w:rsidRPr="00FC7C28">
        <w:rPr>
          <w:rFonts w:ascii="华文宋体" w:eastAsia="华文宋体" w:hAnsi="华文宋体" w:hint="eastAsia"/>
          <w:bCs/>
          <w:sz w:val="28"/>
          <w:szCs w:val="28"/>
        </w:rPr>
        <w:t>招选活动，与</w:t>
      </w:r>
      <w:r w:rsidRPr="00FC7C28">
        <w:rPr>
          <w:rFonts w:ascii="宋体" w:hAnsi="宋体" w:hint="eastAsia"/>
          <w:sz w:val="28"/>
          <w:szCs w:val="28"/>
        </w:rPr>
        <w:t>华新建材集团股份有限公司</w:t>
      </w:r>
      <w:r w:rsidRPr="00FC7C28">
        <w:rPr>
          <w:rFonts w:ascii="华文宋体" w:eastAsia="华文宋体" w:hAnsi="华文宋体" w:hint="eastAsia"/>
          <w:bCs/>
          <w:sz w:val="28"/>
          <w:szCs w:val="28"/>
        </w:rPr>
        <w:t>及其下属所有分子公司的工作人员不存在关联交易；如隐瞒不报，一经查处，则严格按照</w:t>
      </w:r>
      <w:r w:rsidRPr="00FC7C28">
        <w:rPr>
          <w:rFonts w:ascii="宋体" w:hAnsi="宋体" w:hint="eastAsia"/>
          <w:sz w:val="28"/>
          <w:szCs w:val="28"/>
        </w:rPr>
        <w:t>华新建材集团股份有限公司</w:t>
      </w:r>
      <w:r w:rsidRPr="00FC7C28">
        <w:rPr>
          <w:rFonts w:ascii="华文宋体" w:eastAsia="华文宋体" w:hAnsi="华文宋体" w:hint="eastAsia"/>
          <w:bCs/>
          <w:sz w:val="28"/>
          <w:szCs w:val="28"/>
        </w:rPr>
        <w:t>的相关管理制度进行处置，并因此承担带来的一切损失及法律责任！</w:t>
      </w:r>
    </w:p>
    <w:p w:rsidR="00FC7C28" w:rsidRPr="00FC7C28" w:rsidRDefault="00FC7C28" w:rsidP="00FC7C28">
      <w:pPr>
        <w:widowControl w:val="0"/>
        <w:ind w:firstLineChars="200" w:firstLine="560"/>
        <w:jc w:val="both"/>
        <w:rPr>
          <w:rFonts w:ascii="华文宋体" w:eastAsia="华文宋体" w:hAnsi="华文宋体"/>
          <w:sz w:val="28"/>
          <w:szCs w:val="28"/>
        </w:rPr>
      </w:pPr>
      <w:r w:rsidRPr="00FC7C28">
        <w:rPr>
          <w:rFonts w:ascii="华文宋体" w:eastAsia="华文宋体" w:hAnsi="华文宋体" w:hint="eastAsia"/>
          <w:bCs/>
          <w:sz w:val="28"/>
          <w:szCs w:val="28"/>
        </w:rPr>
        <w:t>特此声明！</w:t>
      </w:r>
    </w:p>
    <w:p w:rsidR="00FC7C28" w:rsidRPr="00FC7C28" w:rsidRDefault="00FC7C28" w:rsidP="00FC7C28">
      <w:pPr>
        <w:widowControl w:val="0"/>
        <w:jc w:val="both"/>
        <w:rPr>
          <w:rFonts w:ascii="华文宋体" w:eastAsia="华文宋体" w:hAnsi="华文宋体"/>
          <w:sz w:val="28"/>
          <w:szCs w:val="28"/>
        </w:rPr>
      </w:pPr>
      <w:r w:rsidRPr="00FC7C28">
        <w:rPr>
          <w:rFonts w:ascii="华文宋体" w:eastAsia="华文宋体" w:hAnsi="华文宋体" w:hint="eastAsia"/>
          <w:sz w:val="28"/>
          <w:szCs w:val="28"/>
        </w:rPr>
        <w:t xml:space="preserve">                                     承诺人：</w:t>
      </w:r>
    </w:p>
    <w:p w:rsidR="00FC7C28" w:rsidRPr="00FC7C28" w:rsidRDefault="00FC7C28" w:rsidP="00FC7C28">
      <w:pPr>
        <w:widowControl w:val="0"/>
        <w:jc w:val="both"/>
        <w:rPr>
          <w:rFonts w:ascii="华文宋体" w:eastAsia="华文宋体" w:hAnsi="华文宋体"/>
          <w:sz w:val="28"/>
          <w:szCs w:val="28"/>
        </w:rPr>
      </w:pPr>
      <w:r w:rsidRPr="00FC7C28">
        <w:rPr>
          <w:rFonts w:ascii="华文宋体" w:eastAsia="华文宋体" w:hAnsi="华文宋体" w:hint="eastAsia"/>
          <w:sz w:val="28"/>
          <w:szCs w:val="28"/>
        </w:rPr>
        <w:t xml:space="preserve">                                     盖章：</w:t>
      </w:r>
    </w:p>
    <w:p w:rsidR="00FC7C28" w:rsidRPr="00FC7C28" w:rsidRDefault="00FC7C28" w:rsidP="00FC7C28">
      <w:pPr>
        <w:widowControl w:val="0"/>
        <w:jc w:val="both"/>
        <w:rPr>
          <w:rFonts w:ascii="华文宋体" w:eastAsia="华文宋体" w:hAnsi="华文宋体"/>
          <w:sz w:val="28"/>
          <w:szCs w:val="28"/>
        </w:rPr>
      </w:pPr>
      <w:r w:rsidRPr="00FC7C28">
        <w:rPr>
          <w:rFonts w:ascii="华文宋体" w:eastAsia="华文宋体" w:hAnsi="华文宋体" w:hint="eastAsia"/>
          <w:sz w:val="28"/>
          <w:szCs w:val="28"/>
        </w:rPr>
        <w:t xml:space="preserve">                                     日期：</w:t>
      </w:r>
    </w:p>
    <w:p w:rsidR="00FC7C28" w:rsidRPr="00FC7C28" w:rsidRDefault="00FC7C28" w:rsidP="00FC7C28">
      <w:pPr>
        <w:widowControl w:val="0"/>
        <w:jc w:val="both"/>
        <w:rPr>
          <w:rFonts w:ascii="华文宋体" w:eastAsia="华文宋体" w:hAnsi="华文宋体"/>
          <w:sz w:val="28"/>
          <w:szCs w:val="28"/>
        </w:rPr>
      </w:pPr>
    </w:p>
    <w:p w:rsidR="00FC7C28" w:rsidRPr="00FC7C28" w:rsidRDefault="00FC7C28" w:rsidP="00FC7C28">
      <w:pPr>
        <w:widowControl w:val="0"/>
        <w:jc w:val="both"/>
        <w:rPr>
          <w:rFonts w:ascii="华文宋体" w:eastAsia="华文宋体" w:hAnsi="华文宋体"/>
          <w:sz w:val="28"/>
          <w:szCs w:val="28"/>
        </w:rPr>
      </w:pPr>
    </w:p>
    <w:p w:rsidR="00FC7C28" w:rsidRDefault="00FC7C28" w:rsidP="00FC7C28">
      <w:pPr>
        <w:widowControl w:val="0"/>
        <w:jc w:val="both"/>
        <w:rPr>
          <w:rFonts w:ascii="华文宋体" w:eastAsia="华文宋体" w:hAnsi="华文宋体"/>
          <w:sz w:val="28"/>
          <w:szCs w:val="28"/>
        </w:rPr>
      </w:pPr>
    </w:p>
    <w:p w:rsidR="00FC7C28" w:rsidRDefault="00FC7C28" w:rsidP="00FC7C28">
      <w:pPr>
        <w:widowControl w:val="0"/>
        <w:jc w:val="both"/>
        <w:rPr>
          <w:rFonts w:ascii="华文宋体" w:eastAsia="华文宋体" w:hAnsi="华文宋体"/>
          <w:sz w:val="28"/>
          <w:szCs w:val="28"/>
        </w:rPr>
      </w:pPr>
    </w:p>
    <w:p w:rsidR="00FC7C28" w:rsidRDefault="00FC7C28" w:rsidP="00FC7C28">
      <w:pPr>
        <w:widowControl w:val="0"/>
        <w:jc w:val="both"/>
        <w:rPr>
          <w:rFonts w:ascii="华文宋体" w:eastAsia="华文宋体" w:hAnsi="华文宋体"/>
          <w:sz w:val="28"/>
          <w:szCs w:val="28"/>
        </w:rPr>
      </w:pPr>
    </w:p>
    <w:p w:rsidR="00FC7C28" w:rsidRDefault="00FC7C28" w:rsidP="00FC7C28">
      <w:pPr>
        <w:widowControl w:val="0"/>
        <w:jc w:val="both"/>
        <w:rPr>
          <w:rFonts w:ascii="华文宋体" w:eastAsia="华文宋体" w:hAnsi="华文宋体"/>
          <w:sz w:val="28"/>
          <w:szCs w:val="28"/>
        </w:rPr>
      </w:pPr>
    </w:p>
    <w:p w:rsidR="00FC7C28" w:rsidRDefault="00FC7C28" w:rsidP="00FC7C28">
      <w:pPr>
        <w:widowControl w:val="0"/>
        <w:jc w:val="both"/>
        <w:rPr>
          <w:rFonts w:ascii="华文宋体" w:eastAsia="华文宋体" w:hAnsi="华文宋体"/>
          <w:sz w:val="28"/>
          <w:szCs w:val="28"/>
        </w:rPr>
      </w:pPr>
    </w:p>
    <w:p w:rsidR="0021340B" w:rsidRDefault="0021340B" w:rsidP="00FC7C28">
      <w:pPr>
        <w:widowControl w:val="0"/>
        <w:jc w:val="both"/>
        <w:rPr>
          <w:rFonts w:ascii="华文宋体" w:eastAsia="华文宋体" w:hAnsi="华文宋体"/>
          <w:sz w:val="28"/>
          <w:szCs w:val="28"/>
        </w:rPr>
      </w:pPr>
    </w:p>
    <w:p w:rsidR="0021340B" w:rsidRDefault="0021340B" w:rsidP="00FC7C28">
      <w:pPr>
        <w:widowControl w:val="0"/>
        <w:jc w:val="both"/>
        <w:rPr>
          <w:rFonts w:ascii="华文宋体" w:eastAsia="华文宋体" w:hAnsi="华文宋体"/>
          <w:sz w:val="28"/>
          <w:szCs w:val="28"/>
        </w:rPr>
      </w:pPr>
    </w:p>
    <w:p w:rsidR="00FC7C28" w:rsidRPr="00FC7C28" w:rsidRDefault="00FC7C28" w:rsidP="00FC7C28">
      <w:pPr>
        <w:widowControl w:val="0"/>
        <w:jc w:val="both"/>
        <w:rPr>
          <w:rFonts w:ascii="华文宋体" w:eastAsia="华文宋体" w:hAnsi="华文宋体"/>
          <w:sz w:val="28"/>
          <w:szCs w:val="28"/>
        </w:rPr>
      </w:pPr>
    </w:p>
    <w:p w:rsidR="00FC7C28" w:rsidRPr="00FC7C28" w:rsidRDefault="00FC7C28" w:rsidP="00FC7C28">
      <w:pPr>
        <w:adjustRightInd w:val="0"/>
        <w:snapToGrid w:val="0"/>
        <w:spacing w:after="200"/>
        <w:ind w:firstLine="420"/>
        <w:jc w:val="center"/>
        <w:rPr>
          <w:rFonts w:ascii="Tahoma" w:eastAsia="微软雅黑" w:hAnsi="Tahoma"/>
          <w:kern w:val="0"/>
          <w:sz w:val="28"/>
          <w:szCs w:val="36"/>
        </w:rPr>
      </w:pPr>
      <w:r w:rsidRPr="00FC7C28">
        <w:rPr>
          <w:rFonts w:ascii="Tahoma" w:eastAsia="微软雅黑" w:hAnsi="Tahoma" w:hint="eastAsia"/>
          <w:b/>
          <w:bCs/>
          <w:kern w:val="0"/>
          <w:sz w:val="36"/>
          <w:szCs w:val="44"/>
        </w:rPr>
        <w:t>查勘委托函</w:t>
      </w:r>
    </w:p>
    <w:p w:rsidR="00FC7C28" w:rsidRPr="00FC7C28" w:rsidRDefault="00FC7C28" w:rsidP="00FC7C28">
      <w:pPr>
        <w:adjustRightInd w:val="0"/>
        <w:snapToGrid w:val="0"/>
        <w:spacing w:after="200"/>
        <w:rPr>
          <w:rFonts w:ascii="Tahoma" w:eastAsia="微软雅黑" w:hAnsi="Tahoma"/>
          <w:kern w:val="0"/>
          <w:sz w:val="28"/>
          <w:szCs w:val="36"/>
        </w:rPr>
      </w:pPr>
      <w:r w:rsidRPr="00FC7C28">
        <w:rPr>
          <w:rFonts w:ascii="Tahoma" w:eastAsia="微软雅黑" w:hAnsi="Tahoma" w:hint="eastAsia"/>
          <w:kern w:val="0"/>
          <w:sz w:val="28"/>
          <w:szCs w:val="36"/>
        </w:rPr>
        <w:t>华新</w:t>
      </w:r>
      <w:r w:rsidR="00863380">
        <w:rPr>
          <w:rFonts w:ascii="Tahoma" w:eastAsia="微软雅黑" w:hAnsi="Tahoma" w:hint="eastAsia"/>
          <w:kern w:val="0"/>
          <w:sz w:val="28"/>
          <w:szCs w:val="36"/>
        </w:rPr>
        <w:t>骨料</w:t>
      </w:r>
      <w:r w:rsidRPr="00FC7C28">
        <w:rPr>
          <w:rFonts w:ascii="Tahoma" w:eastAsia="微软雅黑" w:hAnsi="Tahoma" w:hint="eastAsia"/>
          <w:kern w:val="0"/>
          <w:sz w:val="28"/>
          <w:szCs w:val="36"/>
        </w:rPr>
        <w:t>（</w:t>
      </w:r>
      <w:r w:rsidR="00863380">
        <w:rPr>
          <w:rFonts w:ascii="Tahoma" w:eastAsia="微软雅黑" w:hAnsi="Tahoma" w:hint="eastAsia"/>
          <w:kern w:val="0"/>
          <w:sz w:val="28"/>
          <w:szCs w:val="36"/>
        </w:rPr>
        <w:t>阳新</w:t>
      </w:r>
      <w:r w:rsidRPr="00FC7C28">
        <w:rPr>
          <w:rFonts w:ascii="Tahoma" w:eastAsia="微软雅黑" w:hAnsi="Tahoma" w:hint="eastAsia"/>
          <w:kern w:val="0"/>
          <w:sz w:val="28"/>
          <w:szCs w:val="36"/>
        </w:rPr>
        <w:t>）有限公司：</w:t>
      </w:r>
    </w:p>
    <w:p w:rsidR="00FC7C28" w:rsidRPr="00FC7C28" w:rsidRDefault="00FC7C28" w:rsidP="00FC7C28">
      <w:pPr>
        <w:adjustRightInd w:val="0"/>
        <w:snapToGrid w:val="0"/>
        <w:spacing w:after="200"/>
        <w:ind w:leftChars="8" w:left="17" w:firstLineChars="292" w:firstLine="818"/>
        <w:rPr>
          <w:rFonts w:ascii="Tahoma" w:eastAsia="微软雅黑" w:hAnsi="Tahoma"/>
          <w:kern w:val="0"/>
          <w:sz w:val="28"/>
          <w:szCs w:val="36"/>
          <w:u w:val="single"/>
        </w:rPr>
      </w:pPr>
      <w:r w:rsidRPr="00FC7C28">
        <w:rPr>
          <w:rFonts w:ascii="Tahoma" w:eastAsia="微软雅黑" w:hAnsi="Tahoma" w:hint="eastAsia"/>
          <w:kern w:val="0"/>
          <w:sz w:val="28"/>
          <w:szCs w:val="36"/>
        </w:rPr>
        <w:t>华新</w:t>
      </w:r>
      <w:r w:rsidR="00863380">
        <w:rPr>
          <w:rFonts w:ascii="Tahoma" w:eastAsia="微软雅黑" w:hAnsi="Tahoma" w:hint="eastAsia"/>
          <w:kern w:val="0"/>
          <w:sz w:val="28"/>
          <w:szCs w:val="36"/>
        </w:rPr>
        <w:t>骨料</w:t>
      </w:r>
      <w:r w:rsidRPr="00FC7C28">
        <w:rPr>
          <w:rFonts w:ascii="Tahoma" w:eastAsia="微软雅黑" w:hAnsi="Tahoma" w:hint="eastAsia"/>
          <w:kern w:val="0"/>
          <w:sz w:val="28"/>
          <w:szCs w:val="36"/>
        </w:rPr>
        <w:t>（</w:t>
      </w:r>
      <w:r w:rsidR="00863380">
        <w:rPr>
          <w:rFonts w:ascii="Tahoma" w:eastAsia="微软雅黑" w:hAnsi="Tahoma" w:hint="eastAsia"/>
          <w:kern w:val="0"/>
          <w:sz w:val="28"/>
          <w:szCs w:val="36"/>
        </w:rPr>
        <w:t>阳新</w:t>
      </w:r>
      <w:r w:rsidRPr="00FC7C28">
        <w:rPr>
          <w:rFonts w:ascii="Tahoma" w:eastAsia="微软雅黑" w:hAnsi="Tahoma" w:hint="eastAsia"/>
          <w:kern w:val="0"/>
          <w:sz w:val="28"/>
          <w:szCs w:val="36"/>
        </w:rPr>
        <w:t>）有限公司</w:t>
      </w:r>
      <w:r w:rsidR="00863380">
        <w:rPr>
          <w:rFonts w:ascii="黑体" w:eastAsia="黑体" w:hAnsi="Times New Roman" w:hint="eastAsia"/>
          <w:color w:val="000000"/>
          <w:sz w:val="28"/>
          <w:szCs w:val="28"/>
        </w:rPr>
        <w:t>边坡治理</w:t>
      </w:r>
      <w:r w:rsidRPr="00FC7C28">
        <w:rPr>
          <w:rFonts w:ascii="黑体" w:eastAsia="黑体" w:hAnsi="Times New Roman" w:hint="eastAsia"/>
          <w:color w:val="000000"/>
          <w:sz w:val="28"/>
          <w:szCs w:val="28"/>
        </w:rPr>
        <w:t>即将</w:t>
      </w:r>
      <w:r w:rsidRPr="00FC7C28">
        <w:rPr>
          <w:rFonts w:ascii="Tahoma" w:eastAsia="微软雅黑" w:hAnsi="Tahoma" w:hint="eastAsia"/>
          <w:kern w:val="0"/>
          <w:sz w:val="28"/>
          <w:szCs w:val="36"/>
        </w:rPr>
        <w:t>挂网。兹委托</w:t>
      </w:r>
      <w:r w:rsidRPr="00FC7C28">
        <w:rPr>
          <w:rFonts w:ascii="Tahoma" w:eastAsia="微软雅黑" w:hAnsi="Tahoma" w:hint="eastAsia"/>
          <w:kern w:val="0"/>
          <w:sz w:val="28"/>
          <w:szCs w:val="36"/>
          <w:u w:val="single"/>
        </w:rPr>
        <w:t xml:space="preserve">          </w:t>
      </w:r>
    </w:p>
    <w:p w:rsidR="00FC7C28" w:rsidRPr="00FC7C28" w:rsidRDefault="00FC7C28" w:rsidP="00FC7C28">
      <w:pPr>
        <w:adjustRightInd w:val="0"/>
        <w:snapToGrid w:val="0"/>
        <w:spacing w:after="200"/>
        <w:rPr>
          <w:rFonts w:ascii="Tahoma" w:eastAsia="微软雅黑" w:hAnsi="Tahoma"/>
          <w:kern w:val="0"/>
          <w:sz w:val="28"/>
          <w:szCs w:val="36"/>
        </w:rPr>
      </w:pPr>
      <w:r w:rsidRPr="00FC7C28">
        <w:rPr>
          <w:rFonts w:ascii="Tahoma" w:eastAsia="微软雅黑" w:hAnsi="Tahoma" w:hint="eastAsia"/>
          <w:kern w:val="0"/>
          <w:sz w:val="28"/>
          <w:szCs w:val="36"/>
        </w:rPr>
        <w:t>单位来现场进行查勘。请</w:t>
      </w:r>
      <w:r w:rsidR="00A41B7D">
        <w:rPr>
          <w:rFonts w:ascii="Tahoma" w:eastAsia="微软雅黑" w:hAnsi="Tahoma" w:hint="eastAsia"/>
          <w:kern w:val="0"/>
          <w:sz w:val="28"/>
          <w:szCs w:val="36"/>
        </w:rPr>
        <w:t>阳新骨料</w:t>
      </w:r>
      <w:r w:rsidRPr="00FC7C28">
        <w:rPr>
          <w:rFonts w:ascii="Tahoma" w:eastAsia="微软雅黑" w:hAnsi="Tahoma" w:hint="eastAsia"/>
          <w:kern w:val="0"/>
          <w:sz w:val="28"/>
          <w:szCs w:val="36"/>
        </w:rPr>
        <w:t>公司项目负责人予以确认。</w:t>
      </w:r>
    </w:p>
    <w:p w:rsidR="00FC7C28" w:rsidRPr="00FC7C28" w:rsidRDefault="00FC7C28" w:rsidP="00FC7C28">
      <w:pPr>
        <w:adjustRightInd w:val="0"/>
        <w:snapToGrid w:val="0"/>
        <w:spacing w:after="200"/>
        <w:rPr>
          <w:rFonts w:ascii="Tahoma" w:eastAsia="微软雅黑" w:hAnsi="Tahoma"/>
          <w:kern w:val="0"/>
          <w:sz w:val="28"/>
          <w:szCs w:val="36"/>
        </w:rPr>
      </w:pPr>
      <w:r w:rsidRPr="00FC7C28">
        <w:rPr>
          <w:rFonts w:ascii="Tahoma" w:eastAsia="微软雅黑" w:hAnsi="Tahoma" w:hint="eastAsia"/>
          <w:kern w:val="0"/>
          <w:sz w:val="28"/>
          <w:szCs w:val="36"/>
        </w:rPr>
        <w:t>委托单位查勘人员</w:t>
      </w:r>
      <w:r w:rsidRPr="00FC7C28">
        <w:rPr>
          <w:rFonts w:ascii="Tahoma" w:eastAsia="微软雅黑" w:hAnsi="Tahoma" w:hint="eastAsia"/>
          <w:kern w:val="0"/>
          <w:sz w:val="28"/>
          <w:szCs w:val="36"/>
        </w:rPr>
        <w:t>(</w:t>
      </w:r>
      <w:r w:rsidRPr="00FC7C28">
        <w:rPr>
          <w:rFonts w:ascii="Tahoma" w:eastAsia="微软雅黑" w:hAnsi="Tahoma" w:hint="eastAsia"/>
          <w:kern w:val="0"/>
          <w:sz w:val="28"/>
          <w:szCs w:val="36"/>
        </w:rPr>
        <w:t>姓名</w:t>
      </w:r>
      <w:r w:rsidRPr="00FC7C28">
        <w:rPr>
          <w:rFonts w:ascii="Tahoma" w:eastAsia="微软雅黑" w:hAnsi="Tahoma" w:hint="eastAsia"/>
          <w:kern w:val="0"/>
          <w:sz w:val="28"/>
          <w:szCs w:val="36"/>
        </w:rPr>
        <w:t>)</w:t>
      </w:r>
      <w:r w:rsidRPr="00FC7C28">
        <w:rPr>
          <w:rFonts w:ascii="Tahoma" w:eastAsia="微软雅黑" w:hAnsi="Tahoma" w:hint="eastAsia"/>
          <w:kern w:val="0"/>
          <w:sz w:val="28"/>
          <w:szCs w:val="36"/>
        </w:rPr>
        <w:t>：</w:t>
      </w:r>
      <w:r w:rsidRPr="00FC7C28">
        <w:rPr>
          <w:rFonts w:ascii="Tahoma" w:eastAsia="微软雅黑" w:hAnsi="Tahoma" w:hint="eastAsia"/>
          <w:kern w:val="0"/>
          <w:sz w:val="28"/>
          <w:szCs w:val="36"/>
          <w:u w:val="single"/>
        </w:rPr>
        <w:t xml:space="preserve">               </w:t>
      </w:r>
      <w:r w:rsidRPr="00FC7C28">
        <w:rPr>
          <w:rFonts w:ascii="Tahoma" w:eastAsia="微软雅黑" w:hAnsi="Tahoma" w:hint="eastAsia"/>
          <w:kern w:val="0"/>
          <w:sz w:val="28"/>
          <w:szCs w:val="36"/>
        </w:rPr>
        <w:t>，</w:t>
      </w:r>
    </w:p>
    <w:p w:rsidR="00FC7C28" w:rsidRPr="00FC7C28" w:rsidRDefault="00FC7C28" w:rsidP="00FC7C28">
      <w:pPr>
        <w:adjustRightInd w:val="0"/>
        <w:snapToGrid w:val="0"/>
        <w:spacing w:after="200"/>
        <w:rPr>
          <w:rFonts w:ascii="Tahoma" w:eastAsia="微软雅黑" w:hAnsi="Tahoma"/>
          <w:kern w:val="0"/>
          <w:sz w:val="28"/>
          <w:szCs w:val="36"/>
        </w:rPr>
      </w:pPr>
      <w:r w:rsidRPr="00FC7C28">
        <w:rPr>
          <w:rFonts w:ascii="Tahoma" w:eastAsia="微软雅黑" w:hAnsi="Tahoma" w:hint="eastAsia"/>
          <w:kern w:val="0"/>
          <w:sz w:val="28"/>
          <w:szCs w:val="36"/>
        </w:rPr>
        <w:t>身份证号：</w:t>
      </w:r>
      <w:r w:rsidRPr="00FC7C28">
        <w:rPr>
          <w:rFonts w:ascii="Tahoma" w:eastAsia="微软雅黑" w:hAnsi="Tahoma" w:hint="eastAsia"/>
          <w:kern w:val="0"/>
          <w:sz w:val="28"/>
          <w:szCs w:val="36"/>
          <w:u w:val="single"/>
        </w:rPr>
        <w:t xml:space="preserve">                      </w:t>
      </w:r>
    </w:p>
    <w:p w:rsidR="00FC7C28" w:rsidRPr="00FC7C28" w:rsidRDefault="00FC7C28" w:rsidP="00FC7C28">
      <w:pPr>
        <w:adjustRightInd w:val="0"/>
        <w:snapToGrid w:val="0"/>
        <w:spacing w:after="200"/>
        <w:rPr>
          <w:rFonts w:ascii="Tahoma" w:eastAsia="微软雅黑" w:hAnsi="Tahoma"/>
          <w:kern w:val="0"/>
          <w:sz w:val="28"/>
          <w:szCs w:val="36"/>
          <w:u w:val="single"/>
        </w:rPr>
      </w:pPr>
      <w:r w:rsidRPr="00FC7C28">
        <w:rPr>
          <w:rFonts w:ascii="Tahoma" w:eastAsia="微软雅黑" w:hAnsi="Tahoma" w:hint="eastAsia"/>
          <w:kern w:val="0"/>
          <w:sz w:val="28"/>
          <w:szCs w:val="36"/>
        </w:rPr>
        <w:t>联系电话：</w:t>
      </w:r>
      <w:r w:rsidRPr="00FC7C28">
        <w:rPr>
          <w:rFonts w:ascii="Tahoma" w:eastAsia="微软雅黑" w:hAnsi="Tahoma" w:hint="eastAsia"/>
          <w:kern w:val="0"/>
          <w:sz w:val="28"/>
          <w:szCs w:val="36"/>
          <w:u w:val="single"/>
        </w:rPr>
        <w:t xml:space="preserve">               </w:t>
      </w:r>
    </w:p>
    <w:p w:rsidR="00FC7C28" w:rsidRPr="00FC7C28" w:rsidRDefault="00A41B7D" w:rsidP="00FC7C28">
      <w:pPr>
        <w:adjustRightInd w:val="0"/>
        <w:snapToGrid w:val="0"/>
        <w:spacing w:after="200"/>
        <w:rPr>
          <w:rFonts w:ascii="Tahoma" w:eastAsia="微软雅黑" w:hAnsi="Tahoma"/>
          <w:kern w:val="0"/>
          <w:sz w:val="28"/>
          <w:szCs w:val="36"/>
        </w:rPr>
      </w:pPr>
      <w:r>
        <w:rPr>
          <w:rFonts w:ascii="Tahoma" w:eastAsia="微软雅黑" w:hAnsi="Tahoma" w:hint="eastAsia"/>
          <w:kern w:val="0"/>
          <w:sz w:val="28"/>
          <w:szCs w:val="36"/>
        </w:rPr>
        <w:t>阳新骨料</w:t>
      </w:r>
      <w:r w:rsidR="00FC7C28" w:rsidRPr="00FC7C28">
        <w:rPr>
          <w:rFonts w:ascii="Tahoma" w:eastAsia="微软雅黑" w:hAnsi="Tahoma" w:hint="eastAsia"/>
          <w:kern w:val="0"/>
          <w:sz w:val="28"/>
          <w:szCs w:val="36"/>
        </w:rPr>
        <w:t>公司项目负责人确认</w:t>
      </w:r>
    </w:p>
    <w:p w:rsidR="00FC7C28" w:rsidRPr="00FC7C28" w:rsidRDefault="00FC7C28" w:rsidP="00FC7C28">
      <w:pPr>
        <w:adjustRightInd w:val="0"/>
        <w:snapToGrid w:val="0"/>
        <w:spacing w:after="200"/>
        <w:rPr>
          <w:rFonts w:ascii="Tahoma" w:eastAsia="微软雅黑" w:hAnsi="Tahoma"/>
          <w:kern w:val="0"/>
          <w:sz w:val="28"/>
          <w:szCs w:val="36"/>
          <w:u w:val="single"/>
        </w:rPr>
      </w:pPr>
      <w:r w:rsidRPr="00FC7C28">
        <w:rPr>
          <w:rFonts w:ascii="Tahoma" w:eastAsia="微软雅黑" w:hAnsi="Tahoma" w:hint="eastAsia"/>
          <w:kern w:val="0"/>
          <w:sz w:val="28"/>
          <w:szCs w:val="36"/>
        </w:rPr>
        <w:t>(</w:t>
      </w:r>
      <w:r w:rsidRPr="00FC7C28">
        <w:rPr>
          <w:rFonts w:ascii="Tahoma" w:eastAsia="微软雅黑" w:hAnsi="Tahoma" w:hint="eastAsia"/>
          <w:kern w:val="0"/>
          <w:sz w:val="28"/>
          <w:szCs w:val="36"/>
        </w:rPr>
        <w:t>审核并同意施工方案后签字</w:t>
      </w:r>
      <w:r w:rsidRPr="00FC7C28">
        <w:rPr>
          <w:rFonts w:ascii="Tahoma" w:eastAsia="微软雅黑" w:hAnsi="Tahoma" w:hint="eastAsia"/>
          <w:kern w:val="0"/>
          <w:sz w:val="28"/>
          <w:szCs w:val="36"/>
        </w:rPr>
        <w:t>)</w:t>
      </w:r>
      <w:r w:rsidRPr="00FC7C28">
        <w:rPr>
          <w:rFonts w:ascii="Tahoma" w:eastAsia="微软雅黑" w:hAnsi="Tahoma" w:hint="eastAsia"/>
          <w:kern w:val="0"/>
          <w:sz w:val="28"/>
          <w:szCs w:val="36"/>
        </w:rPr>
        <w:t>：</w:t>
      </w:r>
      <w:r w:rsidRPr="00FC7C28">
        <w:rPr>
          <w:rFonts w:ascii="Tahoma" w:eastAsia="微软雅黑" w:hAnsi="Tahoma" w:hint="eastAsia"/>
          <w:kern w:val="0"/>
          <w:sz w:val="28"/>
          <w:szCs w:val="36"/>
          <w:u w:val="single"/>
        </w:rPr>
        <w:t xml:space="preserve">            </w:t>
      </w:r>
    </w:p>
    <w:p w:rsidR="00FC7C28" w:rsidRPr="00FC7C28" w:rsidRDefault="00FC7C28" w:rsidP="00FC7C28">
      <w:pPr>
        <w:adjustRightInd w:val="0"/>
        <w:snapToGrid w:val="0"/>
        <w:spacing w:after="200"/>
        <w:rPr>
          <w:rFonts w:ascii="Tahoma" w:eastAsia="微软雅黑" w:hAnsi="Tahoma"/>
          <w:kern w:val="0"/>
          <w:sz w:val="28"/>
          <w:szCs w:val="36"/>
        </w:rPr>
      </w:pPr>
      <w:r w:rsidRPr="00FC7C28">
        <w:rPr>
          <w:rFonts w:ascii="Tahoma" w:eastAsia="微软雅黑" w:hAnsi="Tahoma" w:hint="eastAsia"/>
          <w:kern w:val="0"/>
          <w:sz w:val="28"/>
          <w:szCs w:val="36"/>
        </w:rPr>
        <w:t>现场查勘的具体内容包括但不限于以下几点：</w:t>
      </w:r>
    </w:p>
    <w:p w:rsidR="00FC7C28" w:rsidRPr="00FC7C28" w:rsidRDefault="00FC7C28" w:rsidP="00FC7C28">
      <w:pPr>
        <w:widowControl w:val="0"/>
        <w:numPr>
          <w:ilvl w:val="0"/>
          <w:numId w:val="8"/>
        </w:numPr>
        <w:adjustRightInd w:val="0"/>
        <w:snapToGrid w:val="0"/>
        <w:spacing w:after="200"/>
        <w:jc w:val="both"/>
        <w:rPr>
          <w:rFonts w:ascii="Tahoma" w:eastAsia="微软雅黑" w:hAnsi="Tahoma"/>
          <w:kern w:val="0"/>
          <w:sz w:val="28"/>
          <w:szCs w:val="36"/>
        </w:rPr>
      </w:pPr>
      <w:r w:rsidRPr="00FC7C28">
        <w:rPr>
          <w:rFonts w:ascii="Tahoma" w:eastAsia="微软雅黑" w:hAnsi="Tahoma" w:hint="eastAsia"/>
          <w:kern w:val="0"/>
          <w:sz w:val="28"/>
          <w:szCs w:val="36"/>
        </w:rPr>
        <w:t>对照施工清单对现场施工区域进行查勘；</w:t>
      </w:r>
    </w:p>
    <w:p w:rsidR="00FC7C28" w:rsidRPr="00FC7C28" w:rsidRDefault="00A41B7D" w:rsidP="00FC7C28">
      <w:pPr>
        <w:widowControl w:val="0"/>
        <w:numPr>
          <w:ilvl w:val="0"/>
          <w:numId w:val="8"/>
        </w:numPr>
        <w:adjustRightInd w:val="0"/>
        <w:snapToGrid w:val="0"/>
        <w:spacing w:after="200"/>
        <w:jc w:val="both"/>
        <w:rPr>
          <w:rFonts w:ascii="Tahoma" w:eastAsia="微软雅黑" w:hAnsi="Tahoma"/>
          <w:kern w:val="0"/>
          <w:sz w:val="28"/>
          <w:szCs w:val="36"/>
        </w:rPr>
      </w:pPr>
      <w:r>
        <w:rPr>
          <w:rFonts w:ascii="Tahoma" w:eastAsia="微软雅黑" w:hAnsi="Tahoma" w:hint="eastAsia"/>
          <w:kern w:val="0"/>
          <w:sz w:val="28"/>
          <w:szCs w:val="36"/>
        </w:rPr>
        <w:t>与阳新骨料工厂</w:t>
      </w:r>
      <w:r w:rsidR="00FC7C28" w:rsidRPr="00FC7C28">
        <w:rPr>
          <w:rFonts w:ascii="Tahoma" w:eastAsia="微软雅黑" w:hAnsi="Tahoma" w:hint="eastAsia"/>
          <w:kern w:val="0"/>
          <w:sz w:val="28"/>
          <w:szCs w:val="36"/>
        </w:rPr>
        <w:t>项目负责人落实施工方案</w:t>
      </w:r>
      <w:r w:rsidR="00FC7C28" w:rsidRPr="00FC7C28">
        <w:rPr>
          <w:rFonts w:ascii="Tahoma" w:eastAsia="微软雅黑" w:hAnsi="Tahoma" w:hint="eastAsia"/>
          <w:kern w:val="0"/>
          <w:sz w:val="28"/>
          <w:szCs w:val="36"/>
        </w:rPr>
        <w:t>(</w:t>
      </w:r>
      <w:r w:rsidR="00FC7C28" w:rsidRPr="00FC7C28">
        <w:rPr>
          <w:rFonts w:ascii="Tahoma" w:eastAsia="微软雅黑" w:hAnsi="Tahoma" w:hint="eastAsia"/>
          <w:kern w:val="0"/>
          <w:sz w:val="28"/>
          <w:szCs w:val="36"/>
        </w:rPr>
        <w:t>如工器具、施工标准、质量控制措施、工期、安全风险评估等</w:t>
      </w:r>
      <w:r w:rsidR="00FC7C28" w:rsidRPr="00FC7C28">
        <w:rPr>
          <w:rFonts w:ascii="Tahoma" w:eastAsia="微软雅黑" w:hAnsi="Tahoma" w:hint="eastAsia"/>
          <w:kern w:val="0"/>
          <w:sz w:val="28"/>
          <w:szCs w:val="36"/>
        </w:rPr>
        <w:t>)</w:t>
      </w:r>
    </w:p>
    <w:p w:rsidR="007328D8" w:rsidRPr="00FC7C28" w:rsidRDefault="007328D8">
      <w:pPr>
        <w:snapToGrid w:val="0"/>
        <w:ind w:firstLineChars="200" w:firstLine="440"/>
        <w:rPr>
          <w:rFonts w:ascii="仿宋" w:eastAsia="仿宋" w:hAnsi="仿宋" w:cs="Arial"/>
          <w:kern w:val="0"/>
          <w:sz w:val="22"/>
          <w:szCs w:val="28"/>
        </w:rPr>
      </w:pPr>
    </w:p>
    <w:sectPr w:rsidR="007328D8" w:rsidRPr="00FC7C28">
      <w:footerReference w:type="default" r:id="rId26"/>
      <w:footerReference w:type="first" r:id="rId27"/>
      <w:type w:val="oddPage"/>
      <w:pgSz w:w="11906" w:h="16838"/>
      <w:pgMar w:top="1418" w:right="1106" w:bottom="998" w:left="1259" w:header="851" w:footer="1219" w:gutter="0"/>
      <w:pgNumType w:start="1"/>
      <w:cols w:space="425"/>
      <w:titlePg/>
      <w:docGrid w:type="lines"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0456" w:rsidRDefault="00C20456">
      <w:r>
        <w:separator/>
      </w:r>
    </w:p>
  </w:endnote>
  <w:endnote w:type="continuationSeparator" w:id="0">
    <w:p w:rsidR="00C20456" w:rsidRDefault="00C20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Segoe UI Emoji">
    <w:panose1 w:val="020B0502040204020203"/>
    <w:charset w:val="00"/>
    <w:family w:val="swiss"/>
    <w:pitch w:val="variable"/>
    <w:sig w:usb0="00000003" w:usb1="02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华文宋体">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8D8" w:rsidRDefault="00F02457">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7328D8" w:rsidRDefault="007328D8">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8D8" w:rsidRDefault="00F02457">
    <w:pPr>
      <w:pStyle w:val="a9"/>
      <w:framePr w:wrap="around" w:vAnchor="text" w:hAnchor="margin" w:xAlign="right" w:y="1"/>
      <w:jc w:val="right"/>
      <w:rPr>
        <w:rStyle w:val="ae"/>
      </w:rPr>
    </w:pPr>
    <w:r>
      <w:rPr>
        <w:rStyle w:val="ae"/>
      </w:rPr>
      <w:fldChar w:fldCharType="begin"/>
    </w:r>
    <w:r>
      <w:rPr>
        <w:rStyle w:val="ae"/>
      </w:rPr>
      <w:instrText xml:space="preserve">PAGE  </w:instrText>
    </w:r>
    <w:r>
      <w:rPr>
        <w:rStyle w:val="ae"/>
      </w:rPr>
      <w:fldChar w:fldCharType="separate"/>
    </w:r>
    <w:r w:rsidR="004A3031">
      <w:rPr>
        <w:rStyle w:val="ae"/>
        <w:noProof/>
      </w:rPr>
      <w:t>2</w:t>
    </w:r>
    <w:r>
      <w:rPr>
        <w:rStyle w:val="ae"/>
      </w:rPr>
      <w:fldChar w:fldCharType="end"/>
    </w:r>
  </w:p>
  <w:p w:rsidR="007328D8" w:rsidRDefault="007328D8">
    <w:pPr>
      <w:pStyle w:val="a9"/>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8D8" w:rsidRDefault="00F02457">
    <w:pPr>
      <w:pStyle w:val="a9"/>
      <w:jc w:val="center"/>
    </w:pPr>
    <w:r>
      <w:fldChar w:fldCharType="begin"/>
    </w:r>
    <w:r>
      <w:instrText>PAGE   \* MERGEFORMAT</w:instrText>
    </w:r>
    <w:r>
      <w:fldChar w:fldCharType="separate"/>
    </w:r>
    <w:r w:rsidR="004A3031" w:rsidRPr="004A3031">
      <w:rPr>
        <w:noProof/>
        <w:lang w:val="zh-CN"/>
      </w:rPr>
      <w:t>8</w:t>
    </w:r>
    <w:r>
      <w:fldChar w:fldCharType="end"/>
    </w:r>
  </w:p>
  <w:p w:rsidR="007328D8" w:rsidRDefault="007328D8">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8D8" w:rsidRDefault="007328D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0456" w:rsidRDefault="00C20456">
      <w:r>
        <w:separator/>
      </w:r>
    </w:p>
  </w:footnote>
  <w:footnote w:type="continuationSeparator" w:id="0">
    <w:p w:rsidR="00C20456" w:rsidRDefault="00C204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50A775C"/>
    <w:multiLevelType w:val="singleLevel"/>
    <w:tmpl w:val="F50A775C"/>
    <w:lvl w:ilvl="0">
      <w:start w:val="1"/>
      <w:numFmt w:val="decimal"/>
      <w:suff w:val="nothing"/>
      <w:lvlText w:val="%1、"/>
      <w:lvlJc w:val="left"/>
    </w:lvl>
  </w:abstractNum>
  <w:abstractNum w:abstractNumId="1">
    <w:nsid w:val="038C36AE"/>
    <w:multiLevelType w:val="multilevel"/>
    <w:tmpl w:val="038C36AE"/>
    <w:lvl w:ilvl="0">
      <w:start w:val="1"/>
      <w:numFmt w:val="decimal"/>
      <w:lvlText w:val="%1、"/>
      <w:lvlJc w:val="left"/>
      <w:pPr>
        <w:ind w:left="360" w:hanging="360"/>
      </w:pPr>
      <w:rPr>
        <w:rFonts w:eastAsia="仿宋_GB2312" w:hint="default"/>
        <w:sz w:val="22"/>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2428415C"/>
    <w:multiLevelType w:val="multilevel"/>
    <w:tmpl w:val="2428415C"/>
    <w:lvl w:ilvl="0">
      <w:start w:val="1"/>
      <w:numFmt w:val="chineseCountingThousand"/>
      <w:pStyle w:val="1"/>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32B04C19"/>
    <w:multiLevelType w:val="multilevel"/>
    <w:tmpl w:val="32B04C19"/>
    <w:lvl w:ilvl="0">
      <w:start w:val="4"/>
      <w:numFmt w:val="decimal"/>
      <w:lvlText w:val="（%1）"/>
      <w:lvlJc w:val="left"/>
      <w:pPr>
        <w:ind w:left="1160" w:hanging="720"/>
      </w:pPr>
      <w:rPr>
        <w:rFonts w:hint="default"/>
      </w:rPr>
    </w:lvl>
    <w:lvl w:ilvl="1">
      <w:start w:val="1"/>
      <w:numFmt w:val="decimal"/>
      <w:lvlText w:val="%2、"/>
      <w:lvlJc w:val="left"/>
      <w:pPr>
        <w:ind w:left="1220" w:hanging="360"/>
      </w:pPr>
      <w:rPr>
        <w:rFonts w:ascii="仿宋" w:eastAsia="仿宋" w:hAnsi="仿宋" w:cs="Arial"/>
      </w:rPr>
    </w:lvl>
    <w:lvl w:ilvl="2">
      <w:start w:val="1"/>
      <w:numFmt w:val="lowerRoman"/>
      <w:lvlText w:val="%3."/>
      <w:lvlJc w:val="right"/>
      <w:pPr>
        <w:ind w:left="1700" w:hanging="420"/>
      </w:pPr>
    </w:lvl>
    <w:lvl w:ilvl="3">
      <w:start w:val="1"/>
      <w:numFmt w:val="decimal"/>
      <w:lvlText w:val="%4."/>
      <w:lvlJc w:val="left"/>
      <w:pPr>
        <w:ind w:left="2120" w:hanging="420"/>
      </w:pPr>
    </w:lvl>
    <w:lvl w:ilvl="4">
      <w:start w:val="1"/>
      <w:numFmt w:val="lowerLetter"/>
      <w:lvlText w:val="%5)"/>
      <w:lvlJc w:val="left"/>
      <w:pPr>
        <w:ind w:left="2540" w:hanging="420"/>
      </w:pPr>
    </w:lvl>
    <w:lvl w:ilvl="5">
      <w:start w:val="1"/>
      <w:numFmt w:val="lowerRoman"/>
      <w:lvlText w:val="%6."/>
      <w:lvlJc w:val="right"/>
      <w:pPr>
        <w:ind w:left="2960" w:hanging="420"/>
      </w:pPr>
    </w:lvl>
    <w:lvl w:ilvl="6">
      <w:start w:val="1"/>
      <w:numFmt w:val="decimal"/>
      <w:lvlText w:val="%7."/>
      <w:lvlJc w:val="left"/>
      <w:pPr>
        <w:ind w:left="3380" w:hanging="420"/>
      </w:pPr>
    </w:lvl>
    <w:lvl w:ilvl="7">
      <w:start w:val="1"/>
      <w:numFmt w:val="lowerLetter"/>
      <w:lvlText w:val="%8)"/>
      <w:lvlJc w:val="left"/>
      <w:pPr>
        <w:ind w:left="3800" w:hanging="420"/>
      </w:pPr>
    </w:lvl>
    <w:lvl w:ilvl="8">
      <w:start w:val="1"/>
      <w:numFmt w:val="lowerRoman"/>
      <w:lvlText w:val="%9."/>
      <w:lvlJc w:val="right"/>
      <w:pPr>
        <w:ind w:left="4220" w:hanging="420"/>
      </w:pPr>
    </w:lvl>
  </w:abstractNum>
  <w:abstractNum w:abstractNumId="4">
    <w:nsid w:val="46160564"/>
    <w:multiLevelType w:val="hybridMultilevel"/>
    <w:tmpl w:val="E5188384"/>
    <w:lvl w:ilvl="0" w:tplc="DA00B9A8">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5">
    <w:nsid w:val="4BC62DEE"/>
    <w:multiLevelType w:val="multilevel"/>
    <w:tmpl w:val="4BC62DEE"/>
    <w:lvl w:ilvl="0">
      <w:start w:val="1"/>
      <w:numFmt w:val="decimal"/>
      <w:pStyle w:val="a"/>
      <w:lvlText w:val="%1."/>
      <w:lvlJc w:val="left"/>
      <w:pPr>
        <w:ind w:left="7367" w:hanging="420"/>
      </w:pPr>
    </w:lvl>
    <w:lvl w:ilvl="1">
      <w:start w:val="1"/>
      <w:numFmt w:val="lowerLetter"/>
      <w:lvlText w:val="%2)"/>
      <w:lvlJc w:val="left"/>
      <w:pPr>
        <w:ind w:left="7787" w:hanging="420"/>
      </w:pPr>
    </w:lvl>
    <w:lvl w:ilvl="2">
      <w:start w:val="1"/>
      <w:numFmt w:val="lowerRoman"/>
      <w:lvlText w:val="%3."/>
      <w:lvlJc w:val="right"/>
      <w:pPr>
        <w:ind w:left="8207" w:hanging="420"/>
      </w:pPr>
    </w:lvl>
    <w:lvl w:ilvl="3">
      <w:start w:val="1"/>
      <w:numFmt w:val="decimal"/>
      <w:lvlText w:val="%4."/>
      <w:lvlJc w:val="left"/>
      <w:pPr>
        <w:ind w:left="8627" w:hanging="420"/>
      </w:pPr>
    </w:lvl>
    <w:lvl w:ilvl="4">
      <w:start w:val="1"/>
      <w:numFmt w:val="lowerLetter"/>
      <w:lvlText w:val="%5)"/>
      <w:lvlJc w:val="left"/>
      <w:pPr>
        <w:ind w:left="9047" w:hanging="420"/>
      </w:pPr>
    </w:lvl>
    <w:lvl w:ilvl="5">
      <w:start w:val="1"/>
      <w:numFmt w:val="lowerRoman"/>
      <w:lvlText w:val="%6."/>
      <w:lvlJc w:val="right"/>
      <w:pPr>
        <w:ind w:left="9467" w:hanging="420"/>
      </w:pPr>
    </w:lvl>
    <w:lvl w:ilvl="6">
      <w:start w:val="1"/>
      <w:numFmt w:val="decimal"/>
      <w:lvlText w:val="%7."/>
      <w:lvlJc w:val="left"/>
      <w:pPr>
        <w:ind w:left="9887" w:hanging="420"/>
      </w:pPr>
    </w:lvl>
    <w:lvl w:ilvl="7">
      <w:start w:val="1"/>
      <w:numFmt w:val="lowerLetter"/>
      <w:lvlText w:val="%8)"/>
      <w:lvlJc w:val="left"/>
      <w:pPr>
        <w:ind w:left="10307" w:hanging="420"/>
      </w:pPr>
    </w:lvl>
    <w:lvl w:ilvl="8">
      <w:start w:val="1"/>
      <w:numFmt w:val="lowerRoman"/>
      <w:lvlText w:val="%9."/>
      <w:lvlJc w:val="right"/>
      <w:pPr>
        <w:ind w:left="10727" w:hanging="420"/>
      </w:pPr>
    </w:lvl>
  </w:abstractNum>
  <w:abstractNum w:abstractNumId="6">
    <w:nsid w:val="765C6804"/>
    <w:multiLevelType w:val="hybridMultilevel"/>
    <w:tmpl w:val="F3E2D234"/>
    <w:lvl w:ilvl="0" w:tplc="76948216">
      <w:start w:val="4"/>
      <w:numFmt w:val="decimal"/>
      <w:lvlText w:val="%1、"/>
      <w:lvlJc w:val="left"/>
      <w:pPr>
        <w:ind w:left="644" w:hanging="360"/>
      </w:pPr>
      <w:rPr>
        <w:rFonts w:hint="default"/>
      </w:rPr>
    </w:lvl>
    <w:lvl w:ilvl="1" w:tplc="04090019" w:tentative="1">
      <w:start w:val="1"/>
      <w:numFmt w:val="lowerLetter"/>
      <w:lvlText w:val="%2)"/>
      <w:lvlJc w:val="left"/>
      <w:pPr>
        <w:ind w:left="1124" w:hanging="420"/>
      </w:pPr>
    </w:lvl>
    <w:lvl w:ilvl="2" w:tplc="0409001B" w:tentative="1">
      <w:start w:val="1"/>
      <w:numFmt w:val="lowerRoman"/>
      <w:lvlText w:val="%3."/>
      <w:lvlJc w:val="right"/>
      <w:pPr>
        <w:ind w:left="1544" w:hanging="420"/>
      </w:pPr>
    </w:lvl>
    <w:lvl w:ilvl="3" w:tplc="0409000F" w:tentative="1">
      <w:start w:val="1"/>
      <w:numFmt w:val="decimal"/>
      <w:lvlText w:val="%4."/>
      <w:lvlJc w:val="left"/>
      <w:pPr>
        <w:ind w:left="1964" w:hanging="420"/>
      </w:pPr>
    </w:lvl>
    <w:lvl w:ilvl="4" w:tplc="04090019" w:tentative="1">
      <w:start w:val="1"/>
      <w:numFmt w:val="lowerLetter"/>
      <w:lvlText w:val="%5)"/>
      <w:lvlJc w:val="left"/>
      <w:pPr>
        <w:ind w:left="2384" w:hanging="420"/>
      </w:pPr>
    </w:lvl>
    <w:lvl w:ilvl="5" w:tplc="0409001B" w:tentative="1">
      <w:start w:val="1"/>
      <w:numFmt w:val="lowerRoman"/>
      <w:lvlText w:val="%6."/>
      <w:lvlJc w:val="right"/>
      <w:pPr>
        <w:ind w:left="2804" w:hanging="420"/>
      </w:pPr>
    </w:lvl>
    <w:lvl w:ilvl="6" w:tplc="0409000F" w:tentative="1">
      <w:start w:val="1"/>
      <w:numFmt w:val="decimal"/>
      <w:lvlText w:val="%7."/>
      <w:lvlJc w:val="left"/>
      <w:pPr>
        <w:ind w:left="3224" w:hanging="420"/>
      </w:pPr>
    </w:lvl>
    <w:lvl w:ilvl="7" w:tplc="04090019" w:tentative="1">
      <w:start w:val="1"/>
      <w:numFmt w:val="lowerLetter"/>
      <w:lvlText w:val="%8)"/>
      <w:lvlJc w:val="left"/>
      <w:pPr>
        <w:ind w:left="3644" w:hanging="420"/>
      </w:pPr>
    </w:lvl>
    <w:lvl w:ilvl="8" w:tplc="0409001B" w:tentative="1">
      <w:start w:val="1"/>
      <w:numFmt w:val="lowerRoman"/>
      <w:lvlText w:val="%9."/>
      <w:lvlJc w:val="right"/>
      <w:pPr>
        <w:ind w:left="4064" w:hanging="420"/>
      </w:pPr>
    </w:lvl>
  </w:abstractNum>
  <w:abstractNum w:abstractNumId="7">
    <w:nsid w:val="7FDC0283"/>
    <w:multiLevelType w:val="hybridMultilevel"/>
    <w:tmpl w:val="29B8DC12"/>
    <w:lvl w:ilvl="0" w:tplc="AC0279F0">
      <w:start w:val="1"/>
      <w:numFmt w:val="decimal"/>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2"/>
  </w:num>
  <w:num w:numId="2">
    <w:abstractNumId w:val="5"/>
  </w:num>
  <w:num w:numId="3">
    <w:abstractNumId w:val="1"/>
  </w:num>
  <w:num w:numId="4">
    <w:abstractNumId w:val="3"/>
  </w:num>
  <w:num w:numId="5">
    <w:abstractNumId w:val="7"/>
  </w:num>
  <w:num w:numId="6">
    <w:abstractNumId w:val="4"/>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504"/>
    <w:rsid w:val="00000968"/>
    <w:rsid w:val="00000B3E"/>
    <w:rsid w:val="00000E37"/>
    <w:rsid w:val="00001760"/>
    <w:rsid w:val="000026A0"/>
    <w:rsid w:val="00003853"/>
    <w:rsid w:val="00003859"/>
    <w:rsid w:val="00003BB8"/>
    <w:rsid w:val="000049F6"/>
    <w:rsid w:val="00005066"/>
    <w:rsid w:val="00005F2B"/>
    <w:rsid w:val="00007238"/>
    <w:rsid w:val="00007AAC"/>
    <w:rsid w:val="00010BC8"/>
    <w:rsid w:val="00011309"/>
    <w:rsid w:val="00011410"/>
    <w:rsid w:val="000115B2"/>
    <w:rsid w:val="00012056"/>
    <w:rsid w:val="00012802"/>
    <w:rsid w:val="000128D9"/>
    <w:rsid w:val="00014424"/>
    <w:rsid w:val="00014B2E"/>
    <w:rsid w:val="00016808"/>
    <w:rsid w:val="0001715F"/>
    <w:rsid w:val="00017214"/>
    <w:rsid w:val="000175EA"/>
    <w:rsid w:val="00017659"/>
    <w:rsid w:val="00021F0E"/>
    <w:rsid w:val="00022B20"/>
    <w:rsid w:val="00023CC3"/>
    <w:rsid w:val="000253ED"/>
    <w:rsid w:val="0002541D"/>
    <w:rsid w:val="00026E55"/>
    <w:rsid w:val="00027C5F"/>
    <w:rsid w:val="00030E7D"/>
    <w:rsid w:val="000349C2"/>
    <w:rsid w:val="00034FAD"/>
    <w:rsid w:val="0004086D"/>
    <w:rsid w:val="0004141E"/>
    <w:rsid w:val="00042B56"/>
    <w:rsid w:val="0004329F"/>
    <w:rsid w:val="00044F13"/>
    <w:rsid w:val="00045FFF"/>
    <w:rsid w:val="000460FB"/>
    <w:rsid w:val="000523C5"/>
    <w:rsid w:val="00052652"/>
    <w:rsid w:val="000538E4"/>
    <w:rsid w:val="00054ABC"/>
    <w:rsid w:val="0005566E"/>
    <w:rsid w:val="00055C19"/>
    <w:rsid w:val="000569F9"/>
    <w:rsid w:val="00057F7E"/>
    <w:rsid w:val="000601B3"/>
    <w:rsid w:val="000611C5"/>
    <w:rsid w:val="00061563"/>
    <w:rsid w:val="0006291C"/>
    <w:rsid w:val="00063855"/>
    <w:rsid w:val="00063BF8"/>
    <w:rsid w:val="000649EE"/>
    <w:rsid w:val="0006596E"/>
    <w:rsid w:val="000701D7"/>
    <w:rsid w:val="000714E9"/>
    <w:rsid w:val="00072274"/>
    <w:rsid w:val="00074581"/>
    <w:rsid w:val="00075A52"/>
    <w:rsid w:val="00075C97"/>
    <w:rsid w:val="00076EC1"/>
    <w:rsid w:val="00077539"/>
    <w:rsid w:val="00077679"/>
    <w:rsid w:val="000808EE"/>
    <w:rsid w:val="00080C92"/>
    <w:rsid w:val="00081499"/>
    <w:rsid w:val="000814DD"/>
    <w:rsid w:val="00081811"/>
    <w:rsid w:val="000818B0"/>
    <w:rsid w:val="000821EC"/>
    <w:rsid w:val="000836EB"/>
    <w:rsid w:val="00084742"/>
    <w:rsid w:val="00084847"/>
    <w:rsid w:val="00084CCF"/>
    <w:rsid w:val="0008638D"/>
    <w:rsid w:val="00086E29"/>
    <w:rsid w:val="00090337"/>
    <w:rsid w:val="0009055F"/>
    <w:rsid w:val="000905BC"/>
    <w:rsid w:val="00090E9A"/>
    <w:rsid w:val="00091579"/>
    <w:rsid w:val="00092A12"/>
    <w:rsid w:val="00092E59"/>
    <w:rsid w:val="00095497"/>
    <w:rsid w:val="0009684C"/>
    <w:rsid w:val="00096ECB"/>
    <w:rsid w:val="000A018E"/>
    <w:rsid w:val="000A0950"/>
    <w:rsid w:val="000A143D"/>
    <w:rsid w:val="000A40D7"/>
    <w:rsid w:val="000A4228"/>
    <w:rsid w:val="000A4F1F"/>
    <w:rsid w:val="000A5D74"/>
    <w:rsid w:val="000A65F4"/>
    <w:rsid w:val="000A68CF"/>
    <w:rsid w:val="000A7B98"/>
    <w:rsid w:val="000B0208"/>
    <w:rsid w:val="000B0F25"/>
    <w:rsid w:val="000B14C8"/>
    <w:rsid w:val="000B1BFE"/>
    <w:rsid w:val="000B1FB9"/>
    <w:rsid w:val="000B1FBF"/>
    <w:rsid w:val="000B2310"/>
    <w:rsid w:val="000B4658"/>
    <w:rsid w:val="000B4D75"/>
    <w:rsid w:val="000B508A"/>
    <w:rsid w:val="000B5146"/>
    <w:rsid w:val="000B5662"/>
    <w:rsid w:val="000B6E4D"/>
    <w:rsid w:val="000B74F2"/>
    <w:rsid w:val="000C056C"/>
    <w:rsid w:val="000C4E12"/>
    <w:rsid w:val="000C4F3E"/>
    <w:rsid w:val="000C54FF"/>
    <w:rsid w:val="000C684B"/>
    <w:rsid w:val="000C687C"/>
    <w:rsid w:val="000C72A3"/>
    <w:rsid w:val="000D02E3"/>
    <w:rsid w:val="000D0A65"/>
    <w:rsid w:val="000D14E5"/>
    <w:rsid w:val="000D1661"/>
    <w:rsid w:val="000D1ED6"/>
    <w:rsid w:val="000D38E2"/>
    <w:rsid w:val="000D4D89"/>
    <w:rsid w:val="000D4E39"/>
    <w:rsid w:val="000D5A0D"/>
    <w:rsid w:val="000D5A6B"/>
    <w:rsid w:val="000D7508"/>
    <w:rsid w:val="000D7626"/>
    <w:rsid w:val="000D7673"/>
    <w:rsid w:val="000D76D8"/>
    <w:rsid w:val="000D7C46"/>
    <w:rsid w:val="000E0EC0"/>
    <w:rsid w:val="000E1C70"/>
    <w:rsid w:val="000E1EA5"/>
    <w:rsid w:val="000E2D63"/>
    <w:rsid w:val="000E3EFD"/>
    <w:rsid w:val="000E6BC1"/>
    <w:rsid w:val="000E6C3D"/>
    <w:rsid w:val="000F00D7"/>
    <w:rsid w:val="000F16CE"/>
    <w:rsid w:val="000F1EBF"/>
    <w:rsid w:val="000F21D8"/>
    <w:rsid w:val="000F2C85"/>
    <w:rsid w:val="000F3902"/>
    <w:rsid w:val="000F45C0"/>
    <w:rsid w:val="000F4966"/>
    <w:rsid w:val="00100215"/>
    <w:rsid w:val="00100D5D"/>
    <w:rsid w:val="00101488"/>
    <w:rsid w:val="00101EA9"/>
    <w:rsid w:val="001022FB"/>
    <w:rsid w:val="00102BEE"/>
    <w:rsid w:val="001035B9"/>
    <w:rsid w:val="00103F34"/>
    <w:rsid w:val="001046EE"/>
    <w:rsid w:val="001048C7"/>
    <w:rsid w:val="00105626"/>
    <w:rsid w:val="001066F8"/>
    <w:rsid w:val="00106CE5"/>
    <w:rsid w:val="0010753D"/>
    <w:rsid w:val="00110567"/>
    <w:rsid w:val="001113C2"/>
    <w:rsid w:val="0011195F"/>
    <w:rsid w:val="00112AFA"/>
    <w:rsid w:val="00112DB5"/>
    <w:rsid w:val="00113514"/>
    <w:rsid w:val="0011471C"/>
    <w:rsid w:val="00114F15"/>
    <w:rsid w:val="00115018"/>
    <w:rsid w:val="00115674"/>
    <w:rsid w:val="00115F30"/>
    <w:rsid w:val="00116289"/>
    <w:rsid w:val="00116B4C"/>
    <w:rsid w:val="001171F2"/>
    <w:rsid w:val="0011767B"/>
    <w:rsid w:val="00121746"/>
    <w:rsid w:val="00122364"/>
    <w:rsid w:val="00122FCB"/>
    <w:rsid w:val="00124AFB"/>
    <w:rsid w:val="0012502C"/>
    <w:rsid w:val="00125C3C"/>
    <w:rsid w:val="00126216"/>
    <w:rsid w:val="00127173"/>
    <w:rsid w:val="00127B10"/>
    <w:rsid w:val="001304CD"/>
    <w:rsid w:val="00132CC1"/>
    <w:rsid w:val="00133220"/>
    <w:rsid w:val="00134519"/>
    <w:rsid w:val="00135468"/>
    <w:rsid w:val="00135EE7"/>
    <w:rsid w:val="00136AF5"/>
    <w:rsid w:val="00136C19"/>
    <w:rsid w:val="00137169"/>
    <w:rsid w:val="00137AA1"/>
    <w:rsid w:val="00137F2A"/>
    <w:rsid w:val="0014338C"/>
    <w:rsid w:val="00143ABA"/>
    <w:rsid w:val="00143DE3"/>
    <w:rsid w:val="00146453"/>
    <w:rsid w:val="00146C06"/>
    <w:rsid w:val="00146C4E"/>
    <w:rsid w:val="0014766B"/>
    <w:rsid w:val="00147EE3"/>
    <w:rsid w:val="00152A4B"/>
    <w:rsid w:val="0015534A"/>
    <w:rsid w:val="001562E0"/>
    <w:rsid w:val="00157248"/>
    <w:rsid w:val="00157644"/>
    <w:rsid w:val="00160A30"/>
    <w:rsid w:val="00162B53"/>
    <w:rsid w:val="001639C0"/>
    <w:rsid w:val="00164386"/>
    <w:rsid w:val="0016455C"/>
    <w:rsid w:val="00165106"/>
    <w:rsid w:val="00165B62"/>
    <w:rsid w:val="00166501"/>
    <w:rsid w:val="00166E39"/>
    <w:rsid w:val="00167AF5"/>
    <w:rsid w:val="0017061B"/>
    <w:rsid w:val="00170AC8"/>
    <w:rsid w:val="00170EEE"/>
    <w:rsid w:val="001710C7"/>
    <w:rsid w:val="001726DC"/>
    <w:rsid w:val="00173505"/>
    <w:rsid w:val="00174E0E"/>
    <w:rsid w:val="00176181"/>
    <w:rsid w:val="0017702F"/>
    <w:rsid w:val="00177C56"/>
    <w:rsid w:val="0018023C"/>
    <w:rsid w:val="00180450"/>
    <w:rsid w:val="00180804"/>
    <w:rsid w:val="00180DF8"/>
    <w:rsid w:val="00180E05"/>
    <w:rsid w:val="0018157C"/>
    <w:rsid w:val="001847D8"/>
    <w:rsid w:val="00185415"/>
    <w:rsid w:val="00185D72"/>
    <w:rsid w:val="00187EFB"/>
    <w:rsid w:val="00191D80"/>
    <w:rsid w:val="001939C4"/>
    <w:rsid w:val="001950FD"/>
    <w:rsid w:val="00195215"/>
    <w:rsid w:val="001956A3"/>
    <w:rsid w:val="00196F6F"/>
    <w:rsid w:val="001973A7"/>
    <w:rsid w:val="001A0A21"/>
    <w:rsid w:val="001A14B5"/>
    <w:rsid w:val="001A1750"/>
    <w:rsid w:val="001A1BE1"/>
    <w:rsid w:val="001A2559"/>
    <w:rsid w:val="001A3628"/>
    <w:rsid w:val="001A3EBF"/>
    <w:rsid w:val="001A4AE0"/>
    <w:rsid w:val="001A7327"/>
    <w:rsid w:val="001B264F"/>
    <w:rsid w:val="001B2E8D"/>
    <w:rsid w:val="001B4152"/>
    <w:rsid w:val="001B5033"/>
    <w:rsid w:val="001B53E9"/>
    <w:rsid w:val="001B5D8B"/>
    <w:rsid w:val="001C112A"/>
    <w:rsid w:val="001C2142"/>
    <w:rsid w:val="001C436D"/>
    <w:rsid w:val="001C5F39"/>
    <w:rsid w:val="001C6810"/>
    <w:rsid w:val="001C6ABE"/>
    <w:rsid w:val="001C6BCA"/>
    <w:rsid w:val="001D15C9"/>
    <w:rsid w:val="001D4302"/>
    <w:rsid w:val="001D49B3"/>
    <w:rsid w:val="001D4DB6"/>
    <w:rsid w:val="001D6455"/>
    <w:rsid w:val="001D6491"/>
    <w:rsid w:val="001E0A34"/>
    <w:rsid w:val="001E0DB6"/>
    <w:rsid w:val="001E405B"/>
    <w:rsid w:val="001E5DBC"/>
    <w:rsid w:val="001E61D5"/>
    <w:rsid w:val="001E632A"/>
    <w:rsid w:val="001E72AB"/>
    <w:rsid w:val="001E7B68"/>
    <w:rsid w:val="001E7EAB"/>
    <w:rsid w:val="001F0193"/>
    <w:rsid w:val="001F03DE"/>
    <w:rsid w:val="001F0F50"/>
    <w:rsid w:val="001F14A3"/>
    <w:rsid w:val="001F16CE"/>
    <w:rsid w:val="001F1EBB"/>
    <w:rsid w:val="001F246E"/>
    <w:rsid w:val="001F32DB"/>
    <w:rsid w:val="001F4AEA"/>
    <w:rsid w:val="001F4B0F"/>
    <w:rsid w:val="001F4B43"/>
    <w:rsid w:val="001F4DE8"/>
    <w:rsid w:val="002008E5"/>
    <w:rsid w:val="00202432"/>
    <w:rsid w:val="0020487D"/>
    <w:rsid w:val="00204BE4"/>
    <w:rsid w:val="002055A3"/>
    <w:rsid w:val="00205921"/>
    <w:rsid w:val="00206422"/>
    <w:rsid w:val="00206DC3"/>
    <w:rsid w:val="0020742E"/>
    <w:rsid w:val="00207434"/>
    <w:rsid w:val="00211306"/>
    <w:rsid w:val="002115F2"/>
    <w:rsid w:val="002117C2"/>
    <w:rsid w:val="0021224F"/>
    <w:rsid w:val="002126D9"/>
    <w:rsid w:val="00212E4D"/>
    <w:rsid w:val="0021340B"/>
    <w:rsid w:val="00214A35"/>
    <w:rsid w:val="002154A4"/>
    <w:rsid w:val="002156C3"/>
    <w:rsid w:val="00215755"/>
    <w:rsid w:val="00215801"/>
    <w:rsid w:val="00216064"/>
    <w:rsid w:val="002179CE"/>
    <w:rsid w:val="00220ABE"/>
    <w:rsid w:val="0022178C"/>
    <w:rsid w:val="00221978"/>
    <w:rsid w:val="00222138"/>
    <w:rsid w:val="0022400C"/>
    <w:rsid w:val="0022417F"/>
    <w:rsid w:val="00224593"/>
    <w:rsid w:val="002259C4"/>
    <w:rsid w:val="002267ED"/>
    <w:rsid w:val="00226FB9"/>
    <w:rsid w:val="00232911"/>
    <w:rsid w:val="00232C97"/>
    <w:rsid w:val="00233CCD"/>
    <w:rsid w:val="00233F47"/>
    <w:rsid w:val="00234722"/>
    <w:rsid w:val="00234FA7"/>
    <w:rsid w:val="002364CF"/>
    <w:rsid w:val="002368D8"/>
    <w:rsid w:val="00236993"/>
    <w:rsid w:val="00236FD6"/>
    <w:rsid w:val="00240C55"/>
    <w:rsid w:val="00241265"/>
    <w:rsid w:val="00241269"/>
    <w:rsid w:val="002413EB"/>
    <w:rsid w:val="0024146E"/>
    <w:rsid w:val="00241E24"/>
    <w:rsid w:val="00242953"/>
    <w:rsid w:val="00243115"/>
    <w:rsid w:val="00244428"/>
    <w:rsid w:val="00244447"/>
    <w:rsid w:val="0024458E"/>
    <w:rsid w:val="0024483B"/>
    <w:rsid w:val="00245FBC"/>
    <w:rsid w:val="002473E0"/>
    <w:rsid w:val="0024798A"/>
    <w:rsid w:val="00250010"/>
    <w:rsid w:val="002504FB"/>
    <w:rsid w:val="00250B48"/>
    <w:rsid w:val="00250F9A"/>
    <w:rsid w:val="002516E5"/>
    <w:rsid w:val="00251D8C"/>
    <w:rsid w:val="002525B5"/>
    <w:rsid w:val="00252BC3"/>
    <w:rsid w:val="00252D0A"/>
    <w:rsid w:val="00254FC9"/>
    <w:rsid w:val="002553FB"/>
    <w:rsid w:val="00256302"/>
    <w:rsid w:val="002569CC"/>
    <w:rsid w:val="002618F7"/>
    <w:rsid w:val="00262B1A"/>
    <w:rsid w:val="0026324E"/>
    <w:rsid w:val="00263BBF"/>
    <w:rsid w:val="00263CE0"/>
    <w:rsid w:val="00270FB3"/>
    <w:rsid w:val="002712FD"/>
    <w:rsid w:val="0027437A"/>
    <w:rsid w:val="002753B1"/>
    <w:rsid w:val="002801D2"/>
    <w:rsid w:val="002828A9"/>
    <w:rsid w:val="002830A3"/>
    <w:rsid w:val="00283CEF"/>
    <w:rsid w:val="00284711"/>
    <w:rsid w:val="00286128"/>
    <w:rsid w:val="00286F76"/>
    <w:rsid w:val="00287B1A"/>
    <w:rsid w:val="00287F45"/>
    <w:rsid w:val="00291246"/>
    <w:rsid w:val="00291A7B"/>
    <w:rsid w:val="00292559"/>
    <w:rsid w:val="00292901"/>
    <w:rsid w:val="002943F8"/>
    <w:rsid w:val="00294957"/>
    <w:rsid w:val="00295C35"/>
    <w:rsid w:val="00295FEC"/>
    <w:rsid w:val="002967F8"/>
    <w:rsid w:val="00297C52"/>
    <w:rsid w:val="00297F1E"/>
    <w:rsid w:val="002A0EF8"/>
    <w:rsid w:val="002A225F"/>
    <w:rsid w:val="002A2B11"/>
    <w:rsid w:val="002A30E6"/>
    <w:rsid w:val="002A37D7"/>
    <w:rsid w:val="002A4C2B"/>
    <w:rsid w:val="002A5796"/>
    <w:rsid w:val="002A5F2B"/>
    <w:rsid w:val="002B0266"/>
    <w:rsid w:val="002B05C4"/>
    <w:rsid w:val="002B1B0E"/>
    <w:rsid w:val="002B1C14"/>
    <w:rsid w:val="002B24DE"/>
    <w:rsid w:val="002B2DBB"/>
    <w:rsid w:val="002B3385"/>
    <w:rsid w:val="002B3CD6"/>
    <w:rsid w:val="002B3EF9"/>
    <w:rsid w:val="002B3F76"/>
    <w:rsid w:val="002B515D"/>
    <w:rsid w:val="002B7131"/>
    <w:rsid w:val="002C032A"/>
    <w:rsid w:val="002C056A"/>
    <w:rsid w:val="002C05AA"/>
    <w:rsid w:val="002C18CA"/>
    <w:rsid w:val="002C2614"/>
    <w:rsid w:val="002C2B3B"/>
    <w:rsid w:val="002D02A4"/>
    <w:rsid w:val="002D0405"/>
    <w:rsid w:val="002D11DB"/>
    <w:rsid w:val="002D183C"/>
    <w:rsid w:val="002D2491"/>
    <w:rsid w:val="002D404C"/>
    <w:rsid w:val="002D532F"/>
    <w:rsid w:val="002D7170"/>
    <w:rsid w:val="002D7EEB"/>
    <w:rsid w:val="002E0BD8"/>
    <w:rsid w:val="002E2468"/>
    <w:rsid w:val="002E4241"/>
    <w:rsid w:val="002E748C"/>
    <w:rsid w:val="002E75AB"/>
    <w:rsid w:val="002E7B6F"/>
    <w:rsid w:val="002E7C41"/>
    <w:rsid w:val="002F0540"/>
    <w:rsid w:val="002F208E"/>
    <w:rsid w:val="002F2C9C"/>
    <w:rsid w:val="002F425E"/>
    <w:rsid w:val="002F4318"/>
    <w:rsid w:val="002F43E7"/>
    <w:rsid w:val="002F5F1B"/>
    <w:rsid w:val="00300FAA"/>
    <w:rsid w:val="00304BC2"/>
    <w:rsid w:val="00304D5B"/>
    <w:rsid w:val="003053FF"/>
    <w:rsid w:val="00305606"/>
    <w:rsid w:val="00305DE4"/>
    <w:rsid w:val="00306286"/>
    <w:rsid w:val="00307155"/>
    <w:rsid w:val="003071AF"/>
    <w:rsid w:val="00310540"/>
    <w:rsid w:val="003114D9"/>
    <w:rsid w:val="00314870"/>
    <w:rsid w:val="00314B78"/>
    <w:rsid w:val="00316F10"/>
    <w:rsid w:val="00320D7E"/>
    <w:rsid w:val="003213B3"/>
    <w:rsid w:val="00322A83"/>
    <w:rsid w:val="00322AF6"/>
    <w:rsid w:val="00327521"/>
    <w:rsid w:val="00327972"/>
    <w:rsid w:val="00327FB2"/>
    <w:rsid w:val="0033026F"/>
    <w:rsid w:val="00331012"/>
    <w:rsid w:val="00331164"/>
    <w:rsid w:val="00331573"/>
    <w:rsid w:val="003329D4"/>
    <w:rsid w:val="00333695"/>
    <w:rsid w:val="0033389B"/>
    <w:rsid w:val="0033489A"/>
    <w:rsid w:val="003358A3"/>
    <w:rsid w:val="00336DDA"/>
    <w:rsid w:val="00336F8F"/>
    <w:rsid w:val="003401E1"/>
    <w:rsid w:val="003427AF"/>
    <w:rsid w:val="00342C38"/>
    <w:rsid w:val="00343603"/>
    <w:rsid w:val="00343F4F"/>
    <w:rsid w:val="0034439F"/>
    <w:rsid w:val="00347A7F"/>
    <w:rsid w:val="003500D9"/>
    <w:rsid w:val="003528ED"/>
    <w:rsid w:val="00353085"/>
    <w:rsid w:val="003549FA"/>
    <w:rsid w:val="00356477"/>
    <w:rsid w:val="0036034C"/>
    <w:rsid w:val="0036041C"/>
    <w:rsid w:val="003620CA"/>
    <w:rsid w:val="00362B54"/>
    <w:rsid w:val="00363C6E"/>
    <w:rsid w:val="00364601"/>
    <w:rsid w:val="003666DD"/>
    <w:rsid w:val="00366F77"/>
    <w:rsid w:val="0036729D"/>
    <w:rsid w:val="00371E98"/>
    <w:rsid w:val="00372645"/>
    <w:rsid w:val="00372BDD"/>
    <w:rsid w:val="003730E4"/>
    <w:rsid w:val="0037345B"/>
    <w:rsid w:val="00374347"/>
    <w:rsid w:val="00374A5C"/>
    <w:rsid w:val="00374B98"/>
    <w:rsid w:val="0037554C"/>
    <w:rsid w:val="00375629"/>
    <w:rsid w:val="00375632"/>
    <w:rsid w:val="0037611C"/>
    <w:rsid w:val="0037763E"/>
    <w:rsid w:val="00380E58"/>
    <w:rsid w:val="00381E80"/>
    <w:rsid w:val="00381F27"/>
    <w:rsid w:val="0038224B"/>
    <w:rsid w:val="003823E2"/>
    <w:rsid w:val="003826AF"/>
    <w:rsid w:val="00383E14"/>
    <w:rsid w:val="00383F67"/>
    <w:rsid w:val="00384C76"/>
    <w:rsid w:val="003854A4"/>
    <w:rsid w:val="00385E46"/>
    <w:rsid w:val="0038639A"/>
    <w:rsid w:val="00386CF8"/>
    <w:rsid w:val="0038723B"/>
    <w:rsid w:val="003902F3"/>
    <w:rsid w:val="00390B54"/>
    <w:rsid w:val="003912FE"/>
    <w:rsid w:val="00394ACD"/>
    <w:rsid w:val="00396B0E"/>
    <w:rsid w:val="00397104"/>
    <w:rsid w:val="003A24DF"/>
    <w:rsid w:val="003A2B30"/>
    <w:rsid w:val="003A3597"/>
    <w:rsid w:val="003A3DAB"/>
    <w:rsid w:val="003A5156"/>
    <w:rsid w:val="003A51C1"/>
    <w:rsid w:val="003A6E92"/>
    <w:rsid w:val="003A79AD"/>
    <w:rsid w:val="003A7B0C"/>
    <w:rsid w:val="003B0E05"/>
    <w:rsid w:val="003B2F36"/>
    <w:rsid w:val="003B3E87"/>
    <w:rsid w:val="003B446F"/>
    <w:rsid w:val="003B44AF"/>
    <w:rsid w:val="003B4C26"/>
    <w:rsid w:val="003C088B"/>
    <w:rsid w:val="003C4C4E"/>
    <w:rsid w:val="003C6024"/>
    <w:rsid w:val="003C6768"/>
    <w:rsid w:val="003C6B90"/>
    <w:rsid w:val="003C6BB4"/>
    <w:rsid w:val="003D0688"/>
    <w:rsid w:val="003D415B"/>
    <w:rsid w:val="003D4C18"/>
    <w:rsid w:val="003D56BB"/>
    <w:rsid w:val="003D73C5"/>
    <w:rsid w:val="003E02D5"/>
    <w:rsid w:val="003E10FB"/>
    <w:rsid w:val="003E2A9B"/>
    <w:rsid w:val="003E2D02"/>
    <w:rsid w:val="003E36FA"/>
    <w:rsid w:val="003E38AD"/>
    <w:rsid w:val="003E419A"/>
    <w:rsid w:val="003E539C"/>
    <w:rsid w:val="003E54A7"/>
    <w:rsid w:val="003E54E6"/>
    <w:rsid w:val="003E5986"/>
    <w:rsid w:val="003E62B8"/>
    <w:rsid w:val="003E6B88"/>
    <w:rsid w:val="003F0386"/>
    <w:rsid w:val="003F0796"/>
    <w:rsid w:val="003F08FF"/>
    <w:rsid w:val="003F0BDD"/>
    <w:rsid w:val="003F0EC4"/>
    <w:rsid w:val="003F116F"/>
    <w:rsid w:val="003F1287"/>
    <w:rsid w:val="003F1411"/>
    <w:rsid w:val="003F1466"/>
    <w:rsid w:val="003F33E1"/>
    <w:rsid w:val="003F4346"/>
    <w:rsid w:val="003F5988"/>
    <w:rsid w:val="003F5EFF"/>
    <w:rsid w:val="003F6975"/>
    <w:rsid w:val="003F6CDC"/>
    <w:rsid w:val="003F76C9"/>
    <w:rsid w:val="003F7829"/>
    <w:rsid w:val="0040049A"/>
    <w:rsid w:val="0040062F"/>
    <w:rsid w:val="00400EE3"/>
    <w:rsid w:val="0040104B"/>
    <w:rsid w:val="0040186C"/>
    <w:rsid w:val="00401FFE"/>
    <w:rsid w:val="004026A2"/>
    <w:rsid w:val="00402CFE"/>
    <w:rsid w:val="00403D3B"/>
    <w:rsid w:val="0040626D"/>
    <w:rsid w:val="00407326"/>
    <w:rsid w:val="00410736"/>
    <w:rsid w:val="00411F57"/>
    <w:rsid w:val="004151DB"/>
    <w:rsid w:val="004155C2"/>
    <w:rsid w:val="00416AC6"/>
    <w:rsid w:val="00417AA6"/>
    <w:rsid w:val="00417D9E"/>
    <w:rsid w:val="004208C4"/>
    <w:rsid w:val="00420A66"/>
    <w:rsid w:val="00420D86"/>
    <w:rsid w:val="004259BD"/>
    <w:rsid w:val="00426A4C"/>
    <w:rsid w:val="00426F98"/>
    <w:rsid w:val="004307A5"/>
    <w:rsid w:val="00433659"/>
    <w:rsid w:val="004339AE"/>
    <w:rsid w:val="00433B70"/>
    <w:rsid w:val="00434503"/>
    <w:rsid w:val="004430B6"/>
    <w:rsid w:val="00444453"/>
    <w:rsid w:val="00444558"/>
    <w:rsid w:val="00444CE8"/>
    <w:rsid w:val="00445754"/>
    <w:rsid w:val="00446124"/>
    <w:rsid w:val="00446209"/>
    <w:rsid w:val="00446EED"/>
    <w:rsid w:val="00446EFB"/>
    <w:rsid w:val="004505BC"/>
    <w:rsid w:val="00451572"/>
    <w:rsid w:val="00452B76"/>
    <w:rsid w:val="004537B2"/>
    <w:rsid w:val="00453F3E"/>
    <w:rsid w:val="00454196"/>
    <w:rsid w:val="00454C06"/>
    <w:rsid w:val="004557F2"/>
    <w:rsid w:val="00455C60"/>
    <w:rsid w:val="0045650E"/>
    <w:rsid w:val="00456654"/>
    <w:rsid w:val="0046120D"/>
    <w:rsid w:val="0046315A"/>
    <w:rsid w:val="0046330C"/>
    <w:rsid w:val="00464164"/>
    <w:rsid w:val="00466301"/>
    <w:rsid w:val="00467564"/>
    <w:rsid w:val="00467EB8"/>
    <w:rsid w:val="004701DA"/>
    <w:rsid w:val="004705DD"/>
    <w:rsid w:val="00472C83"/>
    <w:rsid w:val="00474216"/>
    <w:rsid w:val="00476265"/>
    <w:rsid w:val="00477032"/>
    <w:rsid w:val="00477679"/>
    <w:rsid w:val="004776BA"/>
    <w:rsid w:val="0047793F"/>
    <w:rsid w:val="004779E5"/>
    <w:rsid w:val="00482DA5"/>
    <w:rsid w:val="0048389B"/>
    <w:rsid w:val="004839B9"/>
    <w:rsid w:val="004847EB"/>
    <w:rsid w:val="00485464"/>
    <w:rsid w:val="004860BD"/>
    <w:rsid w:val="00486378"/>
    <w:rsid w:val="00486E1A"/>
    <w:rsid w:val="004911CF"/>
    <w:rsid w:val="00492A36"/>
    <w:rsid w:val="00493DA6"/>
    <w:rsid w:val="0049504D"/>
    <w:rsid w:val="004958A8"/>
    <w:rsid w:val="00496091"/>
    <w:rsid w:val="00497502"/>
    <w:rsid w:val="004975F0"/>
    <w:rsid w:val="004A01B9"/>
    <w:rsid w:val="004A0669"/>
    <w:rsid w:val="004A0A0A"/>
    <w:rsid w:val="004A0A7A"/>
    <w:rsid w:val="004A0DA5"/>
    <w:rsid w:val="004A2C9C"/>
    <w:rsid w:val="004A3031"/>
    <w:rsid w:val="004A4CC0"/>
    <w:rsid w:val="004A650A"/>
    <w:rsid w:val="004B05B9"/>
    <w:rsid w:val="004B0600"/>
    <w:rsid w:val="004B0AAB"/>
    <w:rsid w:val="004B1040"/>
    <w:rsid w:val="004B2273"/>
    <w:rsid w:val="004B2FE8"/>
    <w:rsid w:val="004B32DF"/>
    <w:rsid w:val="004B5781"/>
    <w:rsid w:val="004B6031"/>
    <w:rsid w:val="004B7469"/>
    <w:rsid w:val="004B764A"/>
    <w:rsid w:val="004C1A3A"/>
    <w:rsid w:val="004C2AA1"/>
    <w:rsid w:val="004C2EA1"/>
    <w:rsid w:val="004C35FE"/>
    <w:rsid w:val="004C38A9"/>
    <w:rsid w:val="004C4E44"/>
    <w:rsid w:val="004C4EDA"/>
    <w:rsid w:val="004C537F"/>
    <w:rsid w:val="004C5A48"/>
    <w:rsid w:val="004C6671"/>
    <w:rsid w:val="004C6F9F"/>
    <w:rsid w:val="004C741E"/>
    <w:rsid w:val="004C7455"/>
    <w:rsid w:val="004D1F70"/>
    <w:rsid w:val="004D2ECC"/>
    <w:rsid w:val="004D4C07"/>
    <w:rsid w:val="004D5CD7"/>
    <w:rsid w:val="004D62D4"/>
    <w:rsid w:val="004D65FC"/>
    <w:rsid w:val="004D6B96"/>
    <w:rsid w:val="004D6CE6"/>
    <w:rsid w:val="004D6D90"/>
    <w:rsid w:val="004D71E4"/>
    <w:rsid w:val="004D7CC9"/>
    <w:rsid w:val="004E0BCE"/>
    <w:rsid w:val="004E1CA8"/>
    <w:rsid w:val="004E1EAF"/>
    <w:rsid w:val="004E2376"/>
    <w:rsid w:val="004E2CB9"/>
    <w:rsid w:val="004E3C58"/>
    <w:rsid w:val="004E4CBF"/>
    <w:rsid w:val="004E4DCB"/>
    <w:rsid w:val="004E5184"/>
    <w:rsid w:val="004E52B1"/>
    <w:rsid w:val="004E5AE5"/>
    <w:rsid w:val="004E68F8"/>
    <w:rsid w:val="004E69B2"/>
    <w:rsid w:val="004E7792"/>
    <w:rsid w:val="004F1201"/>
    <w:rsid w:val="004F18A3"/>
    <w:rsid w:val="004F31DA"/>
    <w:rsid w:val="004F436E"/>
    <w:rsid w:val="004F4C93"/>
    <w:rsid w:val="004F4E44"/>
    <w:rsid w:val="004F51FF"/>
    <w:rsid w:val="004F6CD6"/>
    <w:rsid w:val="004F7553"/>
    <w:rsid w:val="004F7883"/>
    <w:rsid w:val="004F7926"/>
    <w:rsid w:val="004F7D80"/>
    <w:rsid w:val="00500D59"/>
    <w:rsid w:val="00500F54"/>
    <w:rsid w:val="00501977"/>
    <w:rsid w:val="00502936"/>
    <w:rsid w:val="0050307F"/>
    <w:rsid w:val="00504A65"/>
    <w:rsid w:val="00505DCD"/>
    <w:rsid w:val="00507729"/>
    <w:rsid w:val="0051035A"/>
    <w:rsid w:val="0051372D"/>
    <w:rsid w:val="005138B8"/>
    <w:rsid w:val="0051488B"/>
    <w:rsid w:val="00515139"/>
    <w:rsid w:val="00515304"/>
    <w:rsid w:val="00515FFF"/>
    <w:rsid w:val="00516303"/>
    <w:rsid w:val="00517C51"/>
    <w:rsid w:val="00517E9A"/>
    <w:rsid w:val="00521595"/>
    <w:rsid w:val="00523081"/>
    <w:rsid w:val="00523135"/>
    <w:rsid w:val="005238E1"/>
    <w:rsid w:val="0052398C"/>
    <w:rsid w:val="00523F95"/>
    <w:rsid w:val="005242D3"/>
    <w:rsid w:val="00525319"/>
    <w:rsid w:val="005271C0"/>
    <w:rsid w:val="005302C3"/>
    <w:rsid w:val="00531232"/>
    <w:rsid w:val="00531B49"/>
    <w:rsid w:val="0053242B"/>
    <w:rsid w:val="00532857"/>
    <w:rsid w:val="005329F6"/>
    <w:rsid w:val="00532D4E"/>
    <w:rsid w:val="0053307C"/>
    <w:rsid w:val="00535587"/>
    <w:rsid w:val="00537001"/>
    <w:rsid w:val="005370D5"/>
    <w:rsid w:val="00537762"/>
    <w:rsid w:val="00537FB8"/>
    <w:rsid w:val="00540986"/>
    <w:rsid w:val="00540A54"/>
    <w:rsid w:val="00540D21"/>
    <w:rsid w:val="00540F20"/>
    <w:rsid w:val="005410A7"/>
    <w:rsid w:val="0054126E"/>
    <w:rsid w:val="005414F2"/>
    <w:rsid w:val="00542866"/>
    <w:rsid w:val="00542C10"/>
    <w:rsid w:val="00546565"/>
    <w:rsid w:val="00546A9A"/>
    <w:rsid w:val="0055245C"/>
    <w:rsid w:val="005529CC"/>
    <w:rsid w:val="00553658"/>
    <w:rsid w:val="00556435"/>
    <w:rsid w:val="0055686C"/>
    <w:rsid w:val="005570DF"/>
    <w:rsid w:val="0056069B"/>
    <w:rsid w:val="00560C2A"/>
    <w:rsid w:val="005617A3"/>
    <w:rsid w:val="005644AD"/>
    <w:rsid w:val="00565DCA"/>
    <w:rsid w:val="00566E46"/>
    <w:rsid w:val="00566FA0"/>
    <w:rsid w:val="0057221F"/>
    <w:rsid w:val="00574ED1"/>
    <w:rsid w:val="005752DD"/>
    <w:rsid w:val="00575DE9"/>
    <w:rsid w:val="0057696A"/>
    <w:rsid w:val="00576A17"/>
    <w:rsid w:val="005804B2"/>
    <w:rsid w:val="00580C02"/>
    <w:rsid w:val="00580EB4"/>
    <w:rsid w:val="00581861"/>
    <w:rsid w:val="005829AA"/>
    <w:rsid w:val="00582C8D"/>
    <w:rsid w:val="00583F92"/>
    <w:rsid w:val="00585D6D"/>
    <w:rsid w:val="00586854"/>
    <w:rsid w:val="00586BEC"/>
    <w:rsid w:val="0058722A"/>
    <w:rsid w:val="0059187C"/>
    <w:rsid w:val="00591DBF"/>
    <w:rsid w:val="00591FD8"/>
    <w:rsid w:val="00593758"/>
    <w:rsid w:val="00593A7F"/>
    <w:rsid w:val="00593D43"/>
    <w:rsid w:val="00597301"/>
    <w:rsid w:val="00597943"/>
    <w:rsid w:val="005A1FD2"/>
    <w:rsid w:val="005A2380"/>
    <w:rsid w:val="005A4263"/>
    <w:rsid w:val="005A433A"/>
    <w:rsid w:val="005A4B9A"/>
    <w:rsid w:val="005A4BEE"/>
    <w:rsid w:val="005A5346"/>
    <w:rsid w:val="005A6E68"/>
    <w:rsid w:val="005A7A23"/>
    <w:rsid w:val="005B0462"/>
    <w:rsid w:val="005B0C65"/>
    <w:rsid w:val="005B12C0"/>
    <w:rsid w:val="005B1374"/>
    <w:rsid w:val="005B1E27"/>
    <w:rsid w:val="005B2F81"/>
    <w:rsid w:val="005B3D64"/>
    <w:rsid w:val="005B3F85"/>
    <w:rsid w:val="005B4CE8"/>
    <w:rsid w:val="005C0CB1"/>
    <w:rsid w:val="005C1169"/>
    <w:rsid w:val="005C24B0"/>
    <w:rsid w:val="005C29B6"/>
    <w:rsid w:val="005C44F0"/>
    <w:rsid w:val="005C4B25"/>
    <w:rsid w:val="005C583A"/>
    <w:rsid w:val="005C591F"/>
    <w:rsid w:val="005C5ED9"/>
    <w:rsid w:val="005C721F"/>
    <w:rsid w:val="005D258C"/>
    <w:rsid w:val="005D2868"/>
    <w:rsid w:val="005D49DC"/>
    <w:rsid w:val="005D4D5B"/>
    <w:rsid w:val="005D5D34"/>
    <w:rsid w:val="005D6387"/>
    <w:rsid w:val="005D7B84"/>
    <w:rsid w:val="005E00E9"/>
    <w:rsid w:val="005E06C5"/>
    <w:rsid w:val="005E07D7"/>
    <w:rsid w:val="005E15A5"/>
    <w:rsid w:val="005E1666"/>
    <w:rsid w:val="005E3D7F"/>
    <w:rsid w:val="005E4C73"/>
    <w:rsid w:val="005E5DF4"/>
    <w:rsid w:val="005E7307"/>
    <w:rsid w:val="005F0FEC"/>
    <w:rsid w:val="005F30BB"/>
    <w:rsid w:val="005F3889"/>
    <w:rsid w:val="005F41D7"/>
    <w:rsid w:val="005F4568"/>
    <w:rsid w:val="005F517D"/>
    <w:rsid w:val="005F5559"/>
    <w:rsid w:val="005F62A0"/>
    <w:rsid w:val="005F6CEB"/>
    <w:rsid w:val="005F6DE1"/>
    <w:rsid w:val="005F7021"/>
    <w:rsid w:val="005F713A"/>
    <w:rsid w:val="005F74B9"/>
    <w:rsid w:val="006000DC"/>
    <w:rsid w:val="00600AC1"/>
    <w:rsid w:val="00601B42"/>
    <w:rsid w:val="00602700"/>
    <w:rsid w:val="00602D3C"/>
    <w:rsid w:val="00603E0B"/>
    <w:rsid w:val="0060433E"/>
    <w:rsid w:val="00604EA7"/>
    <w:rsid w:val="0060568C"/>
    <w:rsid w:val="006057B4"/>
    <w:rsid w:val="00605918"/>
    <w:rsid w:val="00605CEB"/>
    <w:rsid w:val="00606BF6"/>
    <w:rsid w:val="00607C3A"/>
    <w:rsid w:val="00607FF8"/>
    <w:rsid w:val="006105F0"/>
    <w:rsid w:val="00610A95"/>
    <w:rsid w:val="006118A3"/>
    <w:rsid w:val="006118ED"/>
    <w:rsid w:val="00613F18"/>
    <w:rsid w:val="00614C0E"/>
    <w:rsid w:val="00615456"/>
    <w:rsid w:val="00616A94"/>
    <w:rsid w:val="00617152"/>
    <w:rsid w:val="006174B9"/>
    <w:rsid w:val="00617585"/>
    <w:rsid w:val="00620AEA"/>
    <w:rsid w:val="00620D13"/>
    <w:rsid w:val="006214CE"/>
    <w:rsid w:val="00621BB9"/>
    <w:rsid w:val="006222D7"/>
    <w:rsid w:val="006233EE"/>
    <w:rsid w:val="0062420C"/>
    <w:rsid w:val="00625426"/>
    <w:rsid w:val="006260C8"/>
    <w:rsid w:val="00627AFD"/>
    <w:rsid w:val="00627BAF"/>
    <w:rsid w:val="00632967"/>
    <w:rsid w:val="00634A46"/>
    <w:rsid w:val="00635305"/>
    <w:rsid w:val="00636BC9"/>
    <w:rsid w:val="00637DC2"/>
    <w:rsid w:val="00640083"/>
    <w:rsid w:val="006414A2"/>
    <w:rsid w:val="00641AF6"/>
    <w:rsid w:val="00641B6A"/>
    <w:rsid w:val="0064245A"/>
    <w:rsid w:val="00644B1D"/>
    <w:rsid w:val="00646CF9"/>
    <w:rsid w:val="00651DFA"/>
    <w:rsid w:val="006523F0"/>
    <w:rsid w:val="006532CA"/>
    <w:rsid w:val="00653425"/>
    <w:rsid w:val="00653683"/>
    <w:rsid w:val="00654CC4"/>
    <w:rsid w:val="0065504A"/>
    <w:rsid w:val="00655A30"/>
    <w:rsid w:val="00656311"/>
    <w:rsid w:val="00657129"/>
    <w:rsid w:val="0065774E"/>
    <w:rsid w:val="00660029"/>
    <w:rsid w:val="0066032F"/>
    <w:rsid w:val="00660907"/>
    <w:rsid w:val="0066156C"/>
    <w:rsid w:val="00663151"/>
    <w:rsid w:val="006638AD"/>
    <w:rsid w:val="00664FD7"/>
    <w:rsid w:val="00665807"/>
    <w:rsid w:val="006674D9"/>
    <w:rsid w:val="0067032B"/>
    <w:rsid w:val="00670E21"/>
    <w:rsid w:val="00671EDA"/>
    <w:rsid w:val="00672087"/>
    <w:rsid w:val="0067379D"/>
    <w:rsid w:val="00674025"/>
    <w:rsid w:val="00676C4E"/>
    <w:rsid w:val="00676FAA"/>
    <w:rsid w:val="0068020D"/>
    <w:rsid w:val="00680B05"/>
    <w:rsid w:val="006820CA"/>
    <w:rsid w:val="0068598F"/>
    <w:rsid w:val="0068736C"/>
    <w:rsid w:val="00687516"/>
    <w:rsid w:val="006902CF"/>
    <w:rsid w:val="00692369"/>
    <w:rsid w:val="0069295D"/>
    <w:rsid w:val="00692ADE"/>
    <w:rsid w:val="00693A60"/>
    <w:rsid w:val="00694315"/>
    <w:rsid w:val="0069436B"/>
    <w:rsid w:val="006950B1"/>
    <w:rsid w:val="00695243"/>
    <w:rsid w:val="00695BF7"/>
    <w:rsid w:val="006973FA"/>
    <w:rsid w:val="006A065F"/>
    <w:rsid w:val="006A23D3"/>
    <w:rsid w:val="006A2D20"/>
    <w:rsid w:val="006A44A2"/>
    <w:rsid w:val="006A45A5"/>
    <w:rsid w:val="006A5B9A"/>
    <w:rsid w:val="006A66AE"/>
    <w:rsid w:val="006A7AF5"/>
    <w:rsid w:val="006B02AF"/>
    <w:rsid w:val="006B0500"/>
    <w:rsid w:val="006B19D3"/>
    <w:rsid w:val="006B3213"/>
    <w:rsid w:val="006B4977"/>
    <w:rsid w:val="006B558D"/>
    <w:rsid w:val="006B5C3B"/>
    <w:rsid w:val="006B69FE"/>
    <w:rsid w:val="006B7B13"/>
    <w:rsid w:val="006C0F0E"/>
    <w:rsid w:val="006C2333"/>
    <w:rsid w:val="006C256A"/>
    <w:rsid w:val="006C2FB7"/>
    <w:rsid w:val="006C39C8"/>
    <w:rsid w:val="006C593F"/>
    <w:rsid w:val="006C5F59"/>
    <w:rsid w:val="006C6411"/>
    <w:rsid w:val="006C6638"/>
    <w:rsid w:val="006C7294"/>
    <w:rsid w:val="006D01C6"/>
    <w:rsid w:val="006D0463"/>
    <w:rsid w:val="006D0BAC"/>
    <w:rsid w:val="006D2AA5"/>
    <w:rsid w:val="006D5529"/>
    <w:rsid w:val="006D5734"/>
    <w:rsid w:val="006E10E4"/>
    <w:rsid w:val="006E12F8"/>
    <w:rsid w:val="006E2714"/>
    <w:rsid w:val="006E2AE3"/>
    <w:rsid w:val="006E4B1F"/>
    <w:rsid w:val="006E62EA"/>
    <w:rsid w:val="006F0136"/>
    <w:rsid w:val="006F0920"/>
    <w:rsid w:val="006F166A"/>
    <w:rsid w:val="006F217B"/>
    <w:rsid w:val="006F36BD"/>
    <w:rsid w:val="006F3803"/>
    <w:rsid w:val="006F3C56"/>
    <w:rsid w:val="006F41BB"/>
    <w:rsid w:val="006F5FFA"/>
    <w:rsid w:val="0070012E"/>
    <w:rsid w:val="00702DBB"/>
    <w:rsid w:val="00703690"/>
    <w:rsid w:val="007045E1"/>
    <w:rsid w:val="00705322"/>
    <w:rsid w:val="0070648E"/>
    <w:rsid w:val="00706B3E"/>
    <w:rsid w:val="007070C9"/>
    <w:rsid w:val="00707DD4"/>
    <w:rsid w:val="00710AAE"/>
    <w:rsid w:val="00710F46"/>
    <w:rsid w:val="007117BA"/>
    <w:rsid w:val="00711C14"/>
    <w:rsid w:val="00711DE0"/>
    <w:rsid w:val="00712832"/>
    <w:rsid w:val="007139CD"/>
    <w:rsid w:val="00713C2D"/>
    <w:rsid w:val="00715AD1"/>
    <w:rsid w:val="00716B73"/>
    <w:rsid w:val="007218BC"/>
    <w:rsid w:val="007225A5"/>
    <w:rsid w:val="00722636"/>
    <w:rsid w:val="007226A3"/>
    <w:rsid w:val="00723624"/>
    <w:rsid w:val="0072442D"/>
    <w:rsid w:val="007275F5"/>
    <w:rsid w:val="00730E3A"/>
    <w:rsid w:val="00731FA1"/>
    <w:rsid w:val="007328D8"/>
    <w:rsid w:val="00732D41"/>
    <w:rsid w:val="00733F63"/>
    <w:rsid w:val="00734168"/>
    <w:rsid w:val="007359F6"/>
    <w:rsid w:val="0073637C"/>
    <w:rsid w:val="007417C2"/>
    <w:rsid w:val="00741AE0"/>
    <w:rsid w:val="0074263A"/>
    <w:rsid w:val="007434B3"/>
    <w:rsid w:val="007440E3"/>
    <w:rsid w:val="00744257"/>
    <w:rsid w:val="007449B3"/>
    <w:rsid w:val="00745097"/>
    <w:rsid w:val="00745681"/>
    <w:rsid w:val="00746D98"/>
    <w:rsid w:val="00747926"/>
    <w:rsid w:val="00750C0A"/>
    <w:rsid w:val="00750EA4"/>
    <w:rsid w:val="007511D8"/>
    <w:rsid w:val="007518AC"/>
    <w:rsid w:val="00753052"/>
    <w:rsid w:val="00754322"/>
    <w:rsid w:val="00754618"/>
    <w:rsid w:val="00754712"/>
    <w:rsid w:val="00755C1B"/>
    <w:rsid w:val="00755E84"/>
    <w:rsid w:val="0075633F"/>
    <w:rsid w:val="0075673F"/>
    <w:rsid w:val="00756A69"/>
    <w:rsid w:val="00757ECA"/>
    <w:rsid w:val="007608FD"/>
    <w:rsid w:val="007610E2"/>
    <w:rsid w:val="00761702"/>
    <w:rsid w:val="00762542"/>
    <w:rsid w:val="0076305D"/>
    <w:rsid w:val="00763A27"/>
    <w:rsid w:val="00764491"/>
    <w:rsid w:val="00770739"/>
    <w:rsid w:val="007720DE"/>
    <w:rsid w:val="00773531"/>
    <w:rsid w:val="007736B1"/>
    <w:rsid w:val="007745AF"/>
    <w:rsid w:val="00774F12"/>
    <w:rsid w:val="00774FD5"/>
    <w:rsid w:val="007751D8"/>
    <w:rsid w:val="007756DB"/>
    <w:rsid w:val="00775D8D"/>
    <w:rsid w:val="00776713"/>
    <w:rsid w:val="00776DA8"/>
    <w:rsid w:val="00781046"/>
    <w:rsid w:val="007814C3"/>
    <w:rsid w:val="00782E76"/>
    <w:rsid w:val="007848FD"/>
    <w:rsid w:val="007856D4"/>
    <w:rsid w:val="00787BFE"/>
    <w:rsid w:val="00787F3E"/>
    <w:rsid w:val="00787F44"/>
    <w:rsid w:val="007910CA"/>
    <w:rsid w:val="00791759"/>
    <w:rsid w:val="00792218"/>
    <w:rsid w:val="007922FB"/>
    <w:rsid w:val="007932A3"/>
    <w:rsid w:val="0079341A"/>
    <w:rsid w:val="00793713"/>
    <w:rsid w:val="007937DF"/>
    <w:rsid w:val="00793AE9"/>
    <w:rsid w:val="007967D5"/>
    <w:rsid w:val="00797140"/>
    <w:rsid w:val="007A1899"/>
    <w:rsid w:val="007A1E24"/>
    <w:rsid w:val="007A1EB1"/>
    <w:rsid w:val="007A2AA6"/>
    <w:rsid w:val="007A32F8"/>
    <w:rsid w:val="007A3481"/>
    <w:rsid w:val="007A5918"/>
    <w:rsid w:val="007A6FF1"/>
    <w:rsid w:val="007A7129"/>
    <w:rsid w:val="007A7415"/>
    <w:rsid w:val="007B0746"/>
    <w:rsid w:val="007B15FA"/>
    <w:rsid w:val="007B25A1"/>
    <w:rsid w:val="007B3531"/>
    <w:rsid w:val="007B3685"/>
    <w:rsid w:val="007B403E"/>
    <w:rsid w:val="007B59B8"/>
    <w:rsid w:val="007C047F"/>
    <w:rsid w:val="007C091E"/>
    <w:rsid w:val="007C0BC0"/>
    <w:rsid w:val="007C0C81"/>
    <w:rsid w:val="007C11C7"/>
    <w:rsid w:val="007C1A9E"/>
    <w:rsid w:val="007C23C2"/>
    <w:rsid w:val="007C4760"/>
    <w:rsid w:val="007C63B1"/>
    <w:rsid w:val="007C71B2"/>
    <w:rsid w:val="007C7312"/>
    <w:rsid w:val="007C734C"/>
    <w:rsid w:val="007D03BF"/>
    <w:rsid w:val="007D0C6E"/>
    <w:rsid w:val="007D0F7B"/>
    <w:rsid w:val="007D15BF"/>
    <w:rsid w:val="007D16F2"/>
    <w:rsid w:val="007D284B"/>
    <w:rsid w:val="007D7436"/>
    <w:rsid w:val="007E134D"/>
    <w:rsid w:val="007E254F"/>
    <w:rsid w:val="007E2EDC"/>
    <w:rsid w:val="007E32FA"/>
    <w:rsid w:val="007E362E"/>
    <w:rsid w:val="007E3A82"/>
    <w:rsid w:val="007E574C"/>
    <w:rsid w:val="007E65E9"/>
    <w:rsid w:val="007E7166"/>
    <w:rsid w:val="007F248B"/>
    <w:rsid w:val="007F25A1"/>
    <w:rsid w:val="007F2660"/>
    <w:rsid w:val="007F49DF"/>
    <w:rsid w:val="007F6158"/>
    <w:rsid w:val="007F6454"/>
    <w:rsid w:val="007F6E1A"/>
    <w:rsid w:val="00800106"/>
    <w:rsid w:val="00801100"/>
    <w:rsid w:val="008017F5"/>
    <w:rsid w:val="008018DD"/>
    <w:rsid w:val="008026B3"/>
    <w:rsid w:val="00802717"/>
    <w:rsid w:val="00804E08"/>
    <w:rsid w:val="008065B2"/>
    <w:rsid w:val="00806AE0"/>
    <w:rsid w:val="00811186"/>
    <w:rsid w:val="00812741"/>
    <w:rsid w:val="00814310"/>
    <w:rsid w:val="00816102"/>
    <w:rsid w:val="008179A2"/>
    <w:rsid w:val="00821A2B"/>
    <w:rsid w:val="00823122"/>
    <w:rsid w:val="00823969"/>
    <w:rsid w:val="00823F2C"/>
    <w:rsid w:val="0082400E"/>
    <w:rsid w:val="00825689"/>
    <w:rsid w:val="00826184"/>
    <w:rsid w:val="0082745C"/>
    <w:rsid w:val="008274E6"/>
    <w:rsid w:val="008321A5"/>
    <w:rsid w:val="00834609"/>
    <w:rsid w:val="00834741"/>
    <w:rsid w:val="008350F6"/>
    <w:rsid w:val="00835906"/>
    <w:rsid w:val="008379C3"/>
    <w:rsid w:val="008407B2"/>
    <w:rsid w:val="00841268"/>
    <w:rsid w:val="00846668"/>
    <w:rsid w:val="008467CE"/>
    <w:rsid w:val="0084683D"/>
    <w:rsid w:val="008471FA"/>
    <w:rsid w:val="008524B1"/>
    <w:rsid w:val="008526F3"/>
    <w:rsid w:val="008530CD"/>
    <w:rsid w:val="00855AA2"/>
    <w:rsid w:val="008566EF"/>
    <w:rsid w:val="00860ADC"/>
    <w:rsid w:val="008628F7"/>
    <w:rsid w:val="00863380"/>
    <w:rsid w:val="00863C6B"/>
    <w:rsid w:val="008660A4"/>
    <w:rsid w:val="008704B8"/>
    <w:rsid w:val="00870B41"/>
    <w:rsid w:val="00871BB9"/>
    <w:rsid w:val="00872475"/>
    <w:rsid w:val="00873AD6"/>
    <w:rsid w:val="00875183"/>
    <w:rsid w:val="008757F9"/>
    <w:rsid w:val="00875881"/>
    <w:rsid w:val="00875D4F"/>
    <w:rsid w:val="008766B5"/>
    <w:rsid w:val="00876F21"/>
    <w:rsid w:val="008776F2"/>
    <w:rsid w:val="008779EF"/>
    <w:rsid w:val="00880324"/>
    <w:rsid w:val="0088045D"/>
    <w:rsid w:val="00880F14"/>
    <w:rsid w:val="00880FC1"/>
    <w:rsid w:val="008810DC"/>
    <w:rsid w:val="00882006"/>
    <w:rsid w:val="008838E5"/>
    <w:rsid w:val="00883E83"/>
    <w:rsid w:val="008852F5"/>
    <w:rsid w:val="00885457"/>
    <w:rsid w:val="00887531"/>
    <w:rsid w:val="008903F0"/>
    <w:rsid w:val="00890486"/>
    <w:rsid w:val="00891412"/>
    <w:rsid w:val="0089169B"/>
    <w:rsid w:val="00891D40"/>
    <w:rsid w:val="00892044"/>
    <w:rsid w:val="00895745"/>
    <w:rsid w:val="00896DE9"/>
    <w:rsid w:val="008979F0"/>
    <w:rsid w:val="008A1663"/>
    <w:rsid w:val="008A1ADE"/>
    <w:rsid w:val="008A1E97"/>
    <w:rsid w:val="008A1F95"/>
    <w:rsid w:val="008A40C3"/>
    <w:rsid w:val="008A423A"/>
    <w:rsid w:val="008A4EFA"/>
    <w:rsid w:val="008A7142"/>
    <w:rsid w:val="008A7C7D"/>
    <w:rsid w:val="008B0EB2"/>
    <w:rsid w:val="008B3531"/>
    <w:rsid w:val="008B374C"/>
    <w:rsid w:val="008B51F5"/>
    <w:rsid w:val="008B5C8F"/>
    <w:rsid w:val="008B7C33"/>
    <w:rsid w:val="008C176C"/>
    <w:rsid w:val="008C564B"/>
    <w:rsid w:val="008C5B65"/>
    <w:rsid w:val="008D0503"/>
    <w:rsid w:val="008D07C9"/>
    <w:rsid w:val="008D0829"/>
    <w:rsid w:val="008D0F10"/>
    <w:rsid w:val="008D108E"/>
    <w:rsid w:val="008D26C4"/>
    <w:rsid w:val="008D2847"/>
    <w:rsid w:val="008D39C4"/>
    <w:rsid w:val="008D5151"/>
    <w:rsid w:val="008D54C2"/>
    <w:rsid w:val="008D5972"/>
    <w:rsid w:val="008D5CE1"/>
    <w:rsid w:val="008D6627"/>
    <w:rsid w:val="008D66F9"/>
    <w:rsid w:val="008E0361"/>
    <w:rsid w:val="008E1DF2"/>
    <w:rsid w:val="008E2433"/>
    <w:rsid w:val="008E2E4E"/>
    <w:rsid w:val="008E3C53"/>
    <w:rsid w:val="008E6840"/>
    <w:rsid w:val="008E715E"/>
    <w:rsid w:val="008E7400"/>
    <w:rsid w:val="008E7D34"/>
    <w:rsid w:val="008F0ACA"/>
    <w:rsid w:val="008F1602"/>
    <w:rsid w:val="008F2A4D"/>
    <w:rsid w:val="008F2F1D"/>
    <w:rsid w:val="008F4600"/>
    <w:rsid w:val="008F473A"/>
    <w:rsid w:val="008F4B9E"/>
    <w:rsid w:val="008F6D2C"/>
    <w:rsid w:val="008F7185"/>
    <w:rsid w:val="0090070B"/>
    <w:rsid w:val="00902379"/>
    <w:rsid w:val="0090480F"/>
    <w:rsid w:val="00905605"/>
    <w:rsid w:val="00905DCA"/>
    <w:rsid w:val="009060DE"/>
    <w:rsid w:val="00906E4A"/>
    <w:rsid w:val="009070DC"/>
    <w:rsid w:val="009071BA"/>
    <w:rsid w:val="00907370"/>
    <w:rsid w:val="009109B7"/>
    <w:rsid w:val="009127CD"/>
    <w:rsid w:val="00912E0A"/>
    <w:rsid w:val="00914685"/>
    <w:rsid w:val="009149D1"/>
    <w:rsid w:val="00915656"/>
    <w:rsid w:val="0091576D"/>
    <w:rsid w:val="009176AF"/>
    <w:rsid w:val="00917F33"/>
    <w:rsid w:val="00920FDC"/>
    <w:rsid w:val="00921184"/>
    <w:rsid w:val="009222CF"/>
    <w:rsid w:val="00922ACF"/>
    <w:rsid w:val="00925712"/>
    <w:rsid w:val="00925D43"/>
    <w:rsid w:val="00926F5F"/>
    <w:rsid w:val="00930151"/>
    <w:rsid w:val="009306B8"/>
    <w:rsid w:val="00931D42"/>
    <w:rsid w:val="009323B7"/>
    <w:rsid w:val="009330D9"/>
    <w:rsid w:val="0093319E"/>
    <w:rsid w:val="0093326B"/>
    <w:rsid w:val="00933758"/>
    <w:rsid w:val="00933B2F"/>
    <w:rsid w:val="009340CD"/>
    <w:rsid w:val="009342C8"/>
    <w:rsid w:val="009343BC"/>
    <w:rsid w:val="00934EC8"/>
    <w:rsid w:val="00936013"/>
    <w:rsid w:val="00937BEE"/>
    <w:rsid w:val="00941487"/>
    <w:rsid w:val="00942A42"/>
    <w:rsid w:val="00943192"/>
    <w:rsid w:val="00943243"/>
    <w:rsid w:val="009438EF"/>
    <w:rsid w:val="00943FB7"/>
    <w:rsid w:val="00944A58"/>
    <w:rsid w:val="009458BF"/>
    <w:rsid w:val="00946045"/>
    <w:rsid w:val="009465B6"/>
    <w:rsid w:val="00951A54"/>
    <w:rsid w:val="00951B1A"/>
    <w:rsid w:val="009523FF"/>
    <w:rsid w:val="0095342E"/>
    <w:rsid w:val="00954755"/>
    <w:rsid w:val="0095630E"/>
    <w:rsid w:val="00956CBC"/>
    <w:rsid w:val="0095771F"/>
    <w:rsid w:val="00960C4F"/>
    <w:rsid w:val="009617D2"/>
    <w:rsid w:val="0096237D"/>
    <w:rsid w:val="0096463D"/>
    <w:rsid w:val="00965A75"/>
    <w:rsid w:val="00965BE1"/>
    <w:rsid w:val="009670A8"/>
    <w:rsid w:val="00967245"/>
    <w:rsid w:val="009678FA"/>
    <w:rsid w:val="00967D24"/>
    <w:rsid w:val="00973378"/>
    <w:rsid w:val="009736C2"/>
    <w:rsid w:val="0097479D"/>
    <w:rsid w:val="00975510"/>
    <w:rsid w:val="0097671C"/>
    <w:rsid w:val="0097678D"/>
    <w:rsid w:val="00976FD9"/>
    <w:rsid w:val="00981598"/>
    <w:rsid w:val="009824D3"/>
    <w:rsid w:val="00983244"/>
    <w:rsid w:val="00984127"/>
    <w:rsid w:val="00984D6F"/>
    <w:rsid w:val="0098500D"/>
    <w:rsid w:val="0098578F"/>
    <w:rsid w:val="00986AC0"/>
    <w:rsid w:val="00990100"/>
    <w:rsid w:val="00990D29"/>
    <w:rsid w:val="00991AA9"/>
    <w:rsid w:val="00991B7B"/>
    <w:rsid w:val="00993FB5"/>
    <w:rsid w:val="00995A72"/>
    <w:rsid w:val="00996062"/>
    <w:rsid w:val="009973D2"/>
    <w:rsid w:val="009A12AD"/>
    <w:rsid w:val="009A356F"/>
    <w:rsid w:val="009A3749"/>
    <w:rsid w:val="009A5150"/>
    <w:rsid w:val="009A593F"/>
    <w:rsid w:val="009A5DE0"/>
    <w:rsid w:val="009A78B8"/>
    <w:rsid w:val="009B07E0"/>
    <w:rsid w:val="009B099E"/>
    <w:rsid w:val="009B0F45"/>
    <w:rsid w:val="009B2FCF"/>
    <w:rsid w:val="009B36DC"/>
    <w:rsid w:val="009B3DB3"/>
    <w:rsid w:val="009B3DD1"/>
    <w:rsid w:val="009B3F42"/>
    <w:rsid w:val="009B510A"/>
    <w:rsid w:val="009B5EA5"/>
    <w:rsid w:val="009B63E6"/>
    <w:rsid w:val="009C1803"/>
    <w:rsid w:val="009C1C7B"/>
    <w:rsid w:val="009C21DC"/>
    <w:rsid w:val="009C2291"/>
    <w:rsid w:val="009C2A87"/>
    <w:rsid w:val="009C31BA"/>
    <w:rsid w:val="009C573A"/>
    <w:rsid w:val="009C588F"/>
    <w:rsid w:val="009C58EC"/>
    <w:rsid w:val="009C6135"/>
    <w:rsid w:val="009C66C5"/>
    <w:rsid w:val="009C7C10"/>
    <w:rsid w:val="009D054F"/>
    <w:rsid w:val="009D06AC"/>
    <w:rsid w:val="009D0AA2"/>
    <w:rsid w:val="009D3729"/>
    <w:rsid w:val="009D37CA"/>
    <w:rsid w:val="009D3A0E"/>
    <w:rsid w:val="009D3FAA"/>
    <w:rsid w:val="009D554D"/>
    <w:rsid w:val="009D5EDB"/>
    <w:rsid w:val="009D697E"/>
    <w:rsid w:val="009D6AC1"/>
    <w:rsid w:val="009D6B4B"/>
    <w:rsid w:val="009D6D1A"/>
    <w:rsid w:val="009E0D13"/>
    <w:rsid w:val="009E27F2"/>
    <w:rsid w:val="009E2BAA"/>
    <w:rsid w:val="009E3300"/>
    <w:rsid w:val="009E3D79"/>
    <w:rsid w:val="009E408D"/>
    <w:rsid w:val="009E526B"/>
    <w:rsid w:val="009E534D"/>
    <w:rsid w:val="009E5C54"/>
    <w:rsid w:val="009E6A6D"/>
    <w:rsid w:val="009E72A2"/>
    <w:rsid w:val="009E7568"/>
    <w:rsid w:val="009E78BB"/>
    <w:rsid w:val="009E7AFE"/>
    <w:rsid w:val="009E7CF8"/>
    <w:rsid w:val="009F007B"/>
    <w:rsid w:val="009F0FAB"/>
    <w:rsid w:val="009F2213"/>
    <w:rsid w:val="009F3141"/>
    <w:rsid w:val="009F3849"/>
    <w:rsid w:val="009F396B"/>
    <w:rsid w:val="009F3A0C"/>
    <w:rsid w:val="009F42E8"/>
    <w:rsid w:val="009F5C54"/>
    <w:rsid w:val="00A00007"/>
    <w:rsid w:val="00A0017C"/>
    <w:rsid w:val="00A006BC"/>
    <w:rsid w:val="00A00992"/>
    <w:rsid w:val="00A00D7B"/>
    <w:rsid w:val="00A02EAC"/>
    <w:rsid w:val="00A03843"/>
    <w:rsid w:val="00A0387A"/>
    <w:rsid w:val="00A05B30"/>
    <w:rsid w:val="00A06976"/>
    <w:rsid w:val="00A07471"/>
    <w:rsid w:val="00A10E7C"/>
    <w:rsid w:val="00A10ED6"/>
    <w:rsid w:val="00A11DF4"/>
    <w:rsid w:val="00A125B5"/>
    <w:rsid w:val="00A12875"/>
    <w:rsid w:val="00A12D09"/>
    <w:rsid w:val="00A136C0"/>
    <w:rsid w:val="00A13997"/>
    <w:rsid w:val="00A15861"/>
    <w:rsid w:val="00A15CC8"/>
    <w:rsid w:val="00A163F0"/>
    <w:rsid w:val="00A16821"/>
    <w:rsid w:val="00A16A38"/>
    <w:rsid w:val="00A16E1C"/>
    <w:rsid w:val="00A1765F"/>
    <w:rsid w:val="00A20D57"/>
    <w:rsid w:val="00A21C72"/>
    <w:rsid w:val="00A2388D"/>
    <w:rsid w:val="00A23AC9"/>
    <w:rsid w:val="00A24AE9"/>
    <w:rsid w:val="00A24ED5"/>
    <w:rsid w:val="00A2643C"/>
    <w:rsid w:val="00A26504"/>
    <w:rsid w:val="00A2659A"/>
    <w:rsid w:val="00A26E93"/>
    <w:rsid w:val="00A275B9"/>
    <w:rsid w:val="00A313BE"/>
    <w:rsid w:val="00A33ED6"/>
    <w:rsid w:val="00A34266"/>
    <w:rsid w:val="00A35EC7"/>
    <w:rsid w:val="00A37450"/>
    <w:rsid w:val="00A37C0E"/>
    <w:rsid w:val="00A37F26"/>
    <w:rsid w:val="00A40A3A"/>
    <w:rsid w:val="00A40B35"/>
    <w:rsid w:val="00A41B7D"/>
    <w:rsid w:val="00A42956"/>
    <w:rsid w:val="00A42A45"/>
    <w:rsid w:val="00A4499F"/>
    <w:rsid w:val="00A44DB8"/>
    <w:rsid w:val="00A45323"/>
    <w:rsid w:val="00A45D35"/>
    <w:rsid w:val="00A474E8"/>
    <w:rsid w:val="00A50256"/>
    <w:rsid w:val="00A50FC7"/>
    <w:rsid w:val="00A5204F"/>
    <w:rsid w:val="00A52D60"/>
    <w:rsid w:val="00A52D92"/>
    <w:rsid w:val="00A54730"/>
    <w:rsid w:val="00A606FA"/>
    <w:rsid w:val="00A60A67"/>
    <w:rsid w:val="00A60B3E"/>
    <w:rsid w:val="00A62F2F"/>
    <w:rsid w:val="00A64284"/>
    <w:rsid w:val="00A643A0"/>
    <w:rsid w:val="00A65436"/>
    <w:rsid w:val="00A658CF"/>
    <w:rsid w:val="00A65D0E"/>
    <w:rsid w:val="00A66CBE"/>
    <w:rsid w:val="00A7098C"/>
    <w:rsid w:val="00A7144D"/>
    <w:rsid w:val="00A71863"/>
    <w:rsid w:val="00A71A37"/>
    <w:rsid w:val="00A7240A"/>
    <w:rsid w:val="00A72FCD"/>
    <w:rsid w:val="00A73126"/>
    <w:rsid w:val="00A76291"/>
    <w:rsid w:val="00A76353"/>
    <w:rsid w:val="00A76C3F"/>
    <w:rsid w:val="00A76F47"/>
    <w:rsid w:val="00A77510"/>
    <w:rsid w:val="00A822B4"/>
    <w:rsid w:val="00A8279B"/>
    <w:rsid w:val="00A82F38"/>
    <w:rsid w:val="00A83189"/>
    <w:rsid w:val="00A83758"/>
    <w:rsid w:val="00A84412"/>
    <w:rsid w:val="00A85AA2"/>
    <w:rsid w:val="00A85C54"/>
    <w:rsid w:val="00A86E97"/>
    <w:rsid w:val="00A87548"/>
    <w:rsid w:val="00A878C3"/>
    <w:rsid w:val="00A87B86"/>
    <w:rsid w:val="00A87BB1"/>
    <w:rsid w:val="00A907F4"/>
    <w:rsid w:val="00A910D4"/>
    <w:rsid w:val="00A919E2"/>
    <w:rsid w:val="00A923E6"/>
    <w:rsid w:val="00A954FB"/>
    <w:rsid w:val="00A95DDD"/>
    <w:rsid w:val="00A9652D"/>
    <w:rsid w:val="00AA012C"/>
    <w:rsid w:val="00AA13BB"/>
    <w:rsid w:val="00AA3900"/>
    <w:rsid w:val="00AA465F"/>
    <w:rsid w:val="00AA52D0"/>
    <w:rsid w:val="00AA595E"/>
    <w:rsid w:val="00AA7EFC"/>
    <w:rsid w:val="00AB03BB"/>
    <w:rsid w:val="00AB0B93"/>
    <w:rsid w:val="00AB17A4"/>
    <w:rsid w:val="00AB24A8"/>
    <w:rsid w:val="00AB2541"/>
    <w:rsid w:val="00AB2863"/>
    <w:rsid w:val="00AB3489"/>
    <w:rsid w:val="00AB480B"/>
    <w:rsid w:val="00AC074C"/>
    <w:rsid w:val="00AC0E09"/>
    <w:rsid w:val="00AC0E25"/>
    <w:rsid w:val="00AC2B5A"/>
    <w:rsid w:val="00AC3165"/>
    <w:rsid w:val="00AC33D8"/>
    <w:rsid w:val="00AC3452"/>
    <w:rsid w:val="00AC5DD9"/>
    <w:rsid w:val="00AC6460"/>
    <w:rsid w:val="00AC79CC"/>
    <w:rsid w:val="00AD15DB"/>
    <w:rsid w:val="00AD1C2F"/>
    <w:rsid w:val="00AD3D87"/>
    <w:rsid w:val="00AD3D89"/>
    <w:rsid w:val="00AD3F2D"/>
    <w:rsid w:val="00AD57E1"/>
    <w:rsid w:val="00AD5954"/>
    <w:rsid w:val="00AD5C4F"/>
    <w:rsid w:val="00AD5E37"/>
    <w:rsid w:val="00AD6292"/>
    <w:rsid w:val="00AD682C"/>
    <w:rsid w:val="00AE109F"/>
    <w:rsid w:val="00AE1A6D"/>
    <w:rsid w:val="00AE1B5F"/>
    <w:rsid w:val="00AE280B"/>
    <w:rsid w:val="00AE3E5E"/>
    <w:rsid w:val="00AE5488"/>
    <w:rsid w:val="00AE5666"/>
    <w:rsid w:val="00AE73D3"/>
    <w:rsid w:val="00AE7BB0"/>
    <w:rsid w:val="00AF06F7"/>
    <w:rsid w:val="00AF1721"/>
    <w:rsid w:val="00AF3F2C"/>
    <w:rsid w:val="00AF4FB3"/>
    <w:rsid w:val="00AF5308"/>
    <w:rsid w:val="00AF660D"/>
    <w:rsid w:val="00AF6D34"/>
    <w:rsid w:val="00AF741A"/>
    <w:rsid w:val="00AF7464"/>
    <w:rsid w:val="00B000BB"/>
    <w:rsid w:val="00B020B2"/>
    <w:rsid w:val="00B0216E"/>
    <w:rsid w:val="00B03717"/>
    <w:rsid w:val="00B04B9A"/>
    <w:rsid w:val="00B057E2"/>
    <w:rsid w:val="00B063F6"/>
    <w:rsid w:val="00B065D6"/>
    <w:rsid w:val="00B06D0B"/>
    <w:rsid w:val="00B104CA"/>
    <w:rsid w:val="00B13EFA"/>
    <w:rsid w:val="00B14E7F"/>
    <w:rsid w:val="00B152A9"/>
    <w:rsid w:val="00B16ECA"/>
    <w:rsid w:val="00B17AD0"/>
    <w:rsid w:val="00B200C9"/>
    <w:rsid w:val="00B203B7"/>
    <w:rsid w:val="00B204C7"/>
    <w:rsid w:val="00B20739"/>
    <w:rsid w:val="00B208E3"/>
    <w:rsid w:val="00B21820"/>
    <w:rsid w:val="00B219BD"/>
    <w:rsid w:val="00B21A78"/>
    <w:rsid w:val="00B21F2B"/>
    <w:rsid w:val="00B2267A"/>
    <w:rsid w:val="00B2309C"/>
    <w:rsid w:val="00B23B41"/>
    <w:rsid w:val="00B23F7D"/>
    <w:rsid w:val="00B250D0"/>
    <w:rsid w:val="00B262D2"/>
    <w:rsid w:val="00B26FAD"/>
    <w:rsid w:val="00B31206"/>
    <w:rsid w:val="00B32942"/>
    <w:rsid w:val="00B3660D"/>
    <w:rsid w:val="00B41724"/>
    <w:rsid w:val="00B41F5C"/>
    <w:rsid w:val="00B44B44"/>
    <w:rsid w:val="00B456CF"/>
    <w:rsid w:val="00B50FDB"/>
    <w:rsid w:val="00B51F60"/>
    <w:rsid w:val="00B51F75"/>
    <w:rsid w:val="00B52254"/>
    <w:rsid w:val="00B522E4"/>
    <w:rsid w:val="00B52356"/>
    <w:rsid w:val="00B52755"/>
    <w:rsid w:val="00B5305E"/>
    <w:rsid w:val="00B54211"/>
    <w:rsid w:val="00B5450E"/>
    <w:rsid w:val="00B62ACA"/>
    <w:rsid w:val="00B62C5B"/>
    <w:rsid w:val="00B62DFE"/>
    <w:rsid w:val="00B63965"/>
    <w:rsid w:val="00B64BAB"/>
    <w:rsid w:val="00B64D89"/>
    <w:rsid w:val="00B64E1A"/>
    <w:rsid w:val="00B6594E"/>
    <w:rsid w:val="00B674AB"/>
    <w:rsid w:val="00B6783E"/>
    <w:rsid w:val="00B7045B"/>
    <w:rsid w:val="00B717E8"/>
    <w:rsid w:val="00B718EE"/>
    <w:rsid w:val="00B7194A"/>
    <w:rsid w:val="00B71A5C"/>
    <w:rsid w:val="00B71A85"/>
    <w:rsid w:val="00B7353E"/>
    <w:rsid w:val="00B8039F"/>
    <w:rsid w:val="00B806F4"/>
    <w:rsid w:val="00B81767"/>
    <w:rsid w:val="00B83C35"/>
    <w:rsid w:val="00B8431E"/>
    <w:rsid w:val="00B87C0F"/>
    <w:rsid w:val="00B908B9"/>
    <w:rsid w:val="00B91867"/>
    <w:rsid w:val="00B91F15"/>
    <w:rsid w:val="00B92586"/>
    <w:rsid w:val="00B93066"/>
    <w:rsid w:val="00B93B23"/>
    <w:rsid w:val="00B94D25"/>
    <w:rsid w:val="00B954D3"/>
    <w:rsid w:val="00B960B6"/>
    <w:rsid w:val="00B97042"/>
    <w:rsid w:val="00B97D26"/>
    <w:rsid w:val="00BA01CD"/>
    <w:rsid w:val="00BA01E9"/>
    <w:rsid w:val="00BA18BF"/>
    <w:rsid w:val="00BA1F63"/>
    <w:rsid w:val="00BA271B"/>
    <w:rsid w:val="00BA4076"/>
    <w:rsid w:val="00BA45FC"/>
    <w:rsid w:val="00BA57CF"/>
    <w:rsid w:val="00BA6BA6"/>
    <w:rsid w:val="00BA6CAC"/>
    <w:rsid w:val="00BB1150"/>
    <w:rsid w:val="00BB1C09"/>
    <w:rsid w:val="00BB1EDC"/>
    <w:rsid w:val="00BB3106"/>
    <w:rsid w:val="00BB490C"/>
    <w:rsid w:val="00BB4CE0"/>
    <w:rsid w:val="00BB7ED3"/>
    <w:rsid w:val="00BC003C"/>
    <w:rsid w:val="00BC1774"/>
    <w:rsid w:val="00BC1ACA"/>
    <w:rsid w:val="00BC23A0"/>
    <w:rsid w:val="00BC264C"/>
    <w:rsid w:val="00BC48AD"/>
    <w:rsid w:val="00BC5E96"/>
    <w:rsid w:val="00BD0CA1"/>
    <w:rsid w:val="00BD1348"/>
    <w:rsid w:val="00BD1B7A"/>
    <w:rsid w:val="00BD3553"/>
    <w:rsid w:val="00BD35F6"/>
    <w:rsid w:val="00BD3791"/>
    <w:rsid w:val="00BD3A5A"/>
    <w:rsid w:val="00BD4B8E"/>
    <w:rsid w:val="00BD5CF1"/>
    <w:rsid w:val="00BD6A19"/>
    <w:rsid w:val="00BD6FBC"/>
    <w:rsid w:val="00BD7112"/>
    <w:rsid w:val="00BD76F4"/>
    <w:rsid w:val="00BD7F93"/>
    <w:rsid w:val="00BE39B8"/>
    <w:rsid w:val="00BE39EE"/>
    <w:rsid w:val="00BE3BA6"/>
    <w:rsid w:val="00BE4D7C"/>
    <w:rsid w:val="00BE78E9"/>
    <w:rsid w:val="00BF123A"/>
    <w:rsid w:val="00BF1E22"/>
    <w:rsid w:val="00BF4F83"/>
    <w:rsid w:val="00BF58D8"/>
    <w:rsid w:val="00BF5DB1"/>
    <w:rsid w:val="00BF6771"/>
    <w:rsid w:val="00BF71B7"/>
    <w:rsid w:val="00BF7E43"/>
    <w:rsid w:val="00C00D20"/>
    <w:rsid w:val="00C020C5"/>
    <w:rsid w:val="00C04E34"/>
    <w:rsid w:val="00C06313"/>
    <w:rsid w:val="00C07CD7"/>
    <w:rsid w:val="00C102E3"/>
    <w:rsid w:val="00C114C9"/>
    <w:rsid w:val="00C13609"/>
    <w:rsid w:val="00C148E6"/>
    <w:rsid w:val="00C16893"/>
    <w:rsid w:val="00C168B4"/>
    <w:rsid w:val="00C17002"/>
    <w:rsid w:val="00C17632"/>
    <w:rsid w:val="00C20456"/>
    <w:rsid w:val="00C21706"/>
    <w:rsid w:val="00C22863"/>
    <w:rsid w:val="00C22FA4"/>
    <w:rsid w:val="00C26905"/>
    <w:rsid w:val="00C307DE"/>
    <w:rsid w:val="00C30830"/>
    <w:rsid w:val="00C3205A"/>
    <w:rsid w:val="00C32066"/>
    <w:rsid w:val="00C33324"/>
    <w:rsid w:val="00C33B9E"/>
    <w:rsid w:val="00C3436A"/>
    <w:rsid w:val="00C34418"/>
    <w:rsid w:val="00C34942"/>
    <w:rsid w:val="00C34CCE"/>
    <w:rsid w:val="00C35FA1"/>
    <w:rsid w:val="00C36326"/>
    <w:rsid w:val="00C36B81"/>
    <w:rsid w:val="00C37668"/>
    <w:rsid w:val="00C37843"/>
    <w:rsid w:val="00C4047A"/>
    <w:rsid w:val="00C4056E"/>
    <w:rsid w:val="00C4275D"/>
    <w:rsid w:val="00C43DCE"/>
    <w:rsid w:val="00C448C4"/>
    <w:rsid w:val="00C44F8A"/>
    <w:rsid w:val="00C45EA5"/>
    <w:rsid w:val="00C46B81"/>
    <w:rsid w:val="00C471AD"/>
    <w:rsid w:val="00C47BFD"/>
    <w:rsid w:val="00C47D9F"/>
    <w:rsid w:val="00C47DDF"/>
    <w:rsid w:val="00C50C8D"/>
    <w:rsid w:val="00C51648"/>
    <w:rsid w:val="00C52A6A"/>
    <w:rsid w:val="00C52EF3"/>
    <w:rsid w:val="00C55FC0"/>
    <w:rsid w:val="00C566CC"/>
    <w:rsid w:val="00C57360"/>
    <w:rsid w:val="00C57491"/>
    <w:rsid w:val="00C62817"/>
    <w:rsid w:val="00C628D5"/>
    <w:rsid w:val="00C629A6"/>
    <w:rsid w:val="00C631D2"/>
    <w:rsid w:val="00C63F61"/>
    <w:rsid w:val="00C641CE"/>
    <w:rsid w:val="00C700C0"/>
    <w:rsid w:val="00C70595"/>
    <w:rsid w:val="00C71318"/>
    <w:rsid w:val="00C71C8A"/>
    <w:rsid w:val="00C738F3"/>
    <w:rsid w:val="00C73C5D"/>
    <w:rsid w:val="00C74040"/>
    <w:rsid w:val="00C7410C"/>
    <w:rsid w:val="00C75227"/>
    <w:rsid w:val="00C75FFE"/>
    <w:rsid w:val="00C778E9"/>
    <w:rsid w:val="00C77CEF"/>
    <w:rsid w:val="00C85F68"/>
    <w:rsid w:val="00C8628A"/>
    <w:rsid w:val="00C86385"/>
    <w:rsid w:val="00C86F60"/>
    <w:rsid w:val="00C870C4"/>
    <w:rsid w:val="00C87533"/>
    <w:rsid w:val="00C91552"/>
    <w:rsid w:val="00C95EED"/>
    <w:rsid w:val="00C95F6C"/>
    <w:rsid w:val="00C96B66"/>
    <w:rsid w:val="00C96B7A"/>
    <w:rsid w:val="00C97FCD"/>
    <w:rsid w:val="00CA0B26"/>
    <w:rsid w:val="00CA2875"/>
    <w:rsid w:val="00CA2D62"/>
    <w:rsid w:val="00CA30FF"/>
    <w:rsid w:val="00CA318D"/>
    <w:rsid w:val="00CA34CD"/>
    <w:rsid w:val="00CA35E6"/>
    <w:rsid w:val="00CA3EA8"/>
    <w:rsid w:val="00CA4A78"/>
    <w:rsid w:val="00CA4C57"/>
    <w:rsid w:val="00CA527C"/>
    <w:rsid w:val="00CA5354"/>
    <w:rsid w:val="00CA5BFD"/>
    <w:rsid w:val="00CA5D91"/>
    <w:rsid w:val="00CA652D"/>
    <w:rsid w:val="00CA6F2C"/>
    <w:rsid w:val="00CB1466"/>
    <w:rsid w:val="00CB16D8"/>
    <w:rsid w:val="00CB3B05"/>
    <w:rsid w:val="00CB3D69"/>
    <w:rsid w:val="00CB7886"/>
    <w:rsid w:val="00CC0CAE"/>
    <w:rsid w:val="00CC18DE"/>
    <w:rsid w:val="00CC206D"/>
    <w:rsid w:val="00CC2A3E"/>
    <w:rsid w:val="00CC2BD5"/>
    <w:rsid w:val="00CC41D4"/>
    <w:rsid w:val="00CC4435"/>
    <w:rsid w:val="00CC4C79"/>
    <w:rsid w:val="00CC5272"/>
    <w:rsid w:val="00CC7A60"/>
    <w:rsid w:val="00CD1353"/>
    <w:rsid w:val="00CD13D3"/>
    <w:rsid w:val="00CD2BCC"/>
    <w:rsid w:val="00CD349F"/>
    <w:rsid w:val="00CD3CA5"/>
    <w:rsid w:val="00CD4103"/>
    <w:rsid w:val="00CD490B"/>
    <w:rsid w:val="00CD4A31"/>
    <w:rsid w:val="00CD6391"/>
    <w:rsid w:val="00CD6F22"/>
    <w:rsid w:val="00CD7019"/>
    <w:rsid w:val="00CD79CA"/>
    <w:rsid w:val="00CD7B3D"/>
    <w:rsid w:val="00CE0C1E"/>
    <w:rsid w:val="00CE0FB8"/>
    <w:rsid w:val="00CE13FE"/>
    <w:rsid w:val="00CE1B9D"/>
    <w:rsid w:val="00CE2526"/>
    <w:rsid w:val="00CE2FCC"/>
    <w:rsid w:val="00CE3046"/>
    <w:rsid w:val="00CE432F"/>
    <w:rsid w:val="00CE4F36"/>
    <w:rsid w:val="00CE5495"/>
    <w:rsid w:val="00CE7CFF"/>
    <w:rsid w:val="00CF11BC"/>
    <w:rsid w:val="00CF164F"/>
    <w:rsid w:val="00CF1B02"/>
    <w:rsid w:val="00CF3049"/>
    <w:rsid w:val="00CF310A"/>
    <w:rsid w:val="00CF38D0"/>
    <w:rsid w:val="00CF432C"/>
    <w:rsid w:val="00CF5C87"/>
    <w:rsid w:val="00CF5ECE"/>
    <w:rsid w:val="00D00071"/>
    <w:rsid w:val="00D007C9"/>
    <w:rsid w:val="00D009A2"/>
    <w:rsid w:val="00D00C54"/>
    <w:rsid w:val="00D01EB6"/>
    <w:rsid w:val="00D021EB"/>
    <w:rsid w:val="00D04D83"/>
    <w:rsid w:val="00D04DE5"/>
    <w:rsid w:val="00D05B9F"/>
    <w:rsid w:val="00D07D25"/>
    <w:rsid w:val="00D11503"/>
    <w:rsid w:val="00D123ED"/>
    <w:rsid w:val="00D141F7"/>
    <w:rsid w:val="00D145F2"/>
    <w:rsid w:val="00D15751"/>
    <w:rsid w:val="00D15BC3"/>
    <w:rsid w:val="00D175E8"/>
    <w:rsid w:val="00D20250"/>
    <w:rsid w:val="00D207CC"/>
    <w:rsid w:val="00D20BE7"/>
    <w:rsid w:val="00D22479"/>
    <w:rsid w:val="00D23A09"/>
    <w:rsid w:val="00D243D7"/>
    <w:rsid w:val="00D259C8"/>
    <w:rsid w:val="00D2640F"/>
    <w:rsid w:val="00D274C1"/>
    <w:rsid w:val="00D279CB"/>
    <w:rsid w:val="00D3035B"/>
    <w:rsid w:val="00D309A8"/>
    <w:rsid w:val="00D30EA5"/>
    <w:rsid w:val="00D31C1D"/>
    <w:rsid w:val="00D31F2B"/>
    <w:rsid w:val="00D323D2"/>
    <w:rsid w:val="00D33E78"/>
    <w:rsid w:val="00D3427A"/>
    <w:rsid w:val="00D379F4"/>
    <w:rsid w:val="00D406B1"/>
    <w:rsid w:val="00D41648"/>
    <w:rsid w:val="00D42924"/>
    <w:rsid w:val="00D43582"/>
    <w:rsid w:val="00D439CA"/>
    <w:rsid w:val="00D44CA7"/>
    <w:rsid w:val="00D46004"/>
    <w:rsid w:val="00D4796E"/>
    <w:rsid w:val="00D5148E"/>
    <w:rsid w:val="00D52E80"/>
    <w:rsid w:val="00D5335D"/>
    <w:rsid w:val="00D538A4"/>
    <w:rsid w:val="00D543E2"/>
    <w:rsid w:val="00D5488B"/>
    <w:rsid w:val="00D56051"/>
    <w:rsid w:val="00D5652C"/>
    <w:rsid w:val="00D56DAC"/>
    <w:rsid w:val="00D57836"/>
    <w:rsid w:val="00D61608"/>
    <w:rsid w:val="00D626C3"/>
    <w:rsid w:val="00D629D7"/>
    <w:rsid w:val="00D63533"/>
    <w:rsid w:val="00D635D5"/>
    <w:rsid w:val="00D63CFE"/>
    <w:rsid w:val="00D63D93"/>
    <w:rsid w:val="00D64210"/>
    <w:rsid w:val="00D655C5"/>
    <w:rsid w:val="00D65FEF"/>
    <w:rsid w:val="00D665D0"/>
    <w:rsid w:val="00D67B57"/>
    <w:rsid w:val="00D67D56"/>
    <w:rsid w:val="00D700AF"/>
    <w:rsid w:val="00D709E8"/>
    <w:rsid w:val="00D70C17"/>
    <w:rsid w:val="00D715B6"/>
    <w:rsid w:val="00D73ACC"/>
    <w:rsid w:val="00D73BE3"/>
    <w:rsid w:val="00D74211"/>
    <w:rsid w:val="00D743F7"/>
    <w:rsid w:val="00D74FD3"/>
    <w:rsid w:val="00D7730F"/>
    <w:rsid w:val="00D775DE"/>
    <w:rsid w:val="00D77A3C"/>
    <w:rsid w:val="00D77CE5"/>
    <w:rsid w:val="00D82A99"/>
    <w:rsid w:val="00D82B28"/>
    <w:rsid w:val="00D842E5"/>
    <w:rsid w:val="00D84573"/>
    <w:rsid w:val="00D86552"/>
    <w:rsid w:val="00D87644"/>
    <w:rsid w:val="00D87B6D"/>
    <w:rsid w:val="00D90997"/>
    <w:rsid w:val="00D913CE"/>
    <w:rsid w:val="00D918F3"/>
    <w:rsid w:val="00D91F8C"/>
    <w:rsid w:val="00D92894"/>
    <w:rsid w:val="00D9290D"/>
    <w:rsid w:val="00D9294B"/>
    <w:rsid w:val="00D946F7"/>
    <w:rsid w:val="00D94BBA"/>
    <w:rsid w:val="00D95B8F"/>
    <w:rsid w:val="00D9602C"/>
    <w:rsid w:val="00D9604B"/>
    <w:rsid w:val="00D963D5"/>
    <w:rsid w:val="00D96EDE"/>
    <w:rsid w:val="00D97611"/>
    <w:rsid w:val="00D97966"/>
    <w:rsid w:val="00DA039E"/>
    <w:rsid w:val="00DA0BEF"/>
    <w:rsid w:val="00DA0F5A"/>
    <w:rsid w:val="00DA0FFB"/>
    <w:rsid w:val="00DA103D"/>
    <w:rsid w:val="00DA1246"/>
    <w:rsid w:val="00DA191B"/>
    <w:rsid w:val="00DA1FA3"/>
    <w:rsid w:val="00DA2CF5"/>
    <w:rsid w:val="00DA3AB0"/>
    <w:rsid w:val="00DA4038"/>
    <w:rsid w:val="00DA43F0"/>
    <w:rsid w:val="00DB033A"/>
    <w:rsid w:val="00DB0C9A"/>
    <w:rsid w:val="00DB10C8"/>
    <w:rsid w:val="00DB4A71"/>
    <w:rsid w:val="00DB4EBB"/>
    <w:rsid w:val="00DB5041"/>
    <w:rsid w:val="00DB5BE0"/>
    <w:rsid w:val="00DB6463"/>
    <w:rsid w:val="00DB7425"/>
    <w:rsid w:val="00DB7715"/>
    <w:rsid w:val="00DC0C5C"/>
    <w:rsid w:val="00DC0D59"/>
    <w:rsid w:val="00DC113E"/>
    <w:rsid w:val="00DC2E53"/>
    <w:rsid w:val="00DC3292"/>
    <w:rsid w:val="00DC32CB"/>
    <w:rsid w:val="00DC3B9F"/>
    <w:rsid w:val="00DC412B"/>
    <w:rsid w:val="00DC50EE"/>
    <w:rsid w:val="00DC6E02"/>
    <w:rsid w:val="00DC71E7"/>
    <w:rsid w:val="00DD040C"/>
    <w:rsid w:val="00DD05C2"/>
    <w:rsid w:val="00DD0F99"/>
    <w:rsid w:val="00DD3A9D"/>
    <w:rsid w:val="00DD4F40"/>
    <w:rsid w:val="00DD5DB0"/>
    <w:rsid w:val="00DE04E2"/>
    <w:rsid w:val="00DE0D04"/>
    <w:rsid w:val="00DE1FFA"/>
    <w:rsid w:val="00DE2DF8"/>
    <w:rsid w:val="00DE4419"/>
    <w:rsid w:val="00DE4DC3"/>
    <w:rsid w:val="00DE4E3F"/>
    <w:rsid w:val="00DE529A"/>
    <w:rsid w:val="00DE560A"/>
    <w:rsid w:val="00DE6647"/>
    <w:rsid w:val="00DE7FCC"/>
    <w:rsid w:val="00DF14D6"/>
    <w:rsid w:val="00DF1A91"/>
    <w:rsid w:val="00DF20D4"/>
    <w:rsid w:val="00DF2381"/>
    <w:rsid w:val="00DF2624"/>
    <w:rsid w:val="00DF3598"/>
    <w:rsid w:val="00DF461F"/>
    <w:rsid w:val="00DF4715"/>
    <w:rsid w:val="00DF73E5"/>
    <w:rsid w:val="00DF7AA7"/>
    <w:rsid w:val="00E00A4A"/>
    <w:rsid w:val="00E00D5A"/>
    <w:rsid w:val="00E00D8F"/>
    <w:rsid w:val="00E01D8F"/>
    <w:rsid w:val="00E01E7B"/>
    <w:rsid w:val="00E02833"/>
    <w:rsid w:val="00E02DD1"/>
    <w:rsid w:val="00E0334D"/>
    <w:rsid w:val="00E03DBC"/>
    <w:rsid w:val="00E045B4"/>
    <w:rsid w:val="00E047B9"/>
    <w:rsid w:val="00E072B4"/>
    <w:rsid w:val="00E10A84"/>
    <w:rsid w:val="00E13159"/>
    <w:rsid w:val="00E13C2E"/>
    <w:rsid w:val="00E14B1A"/>
    <w:rsid w:val="00E16A10"/>
    <w:rsid w:val="00E21052"/>
    <w:rsid w:val="00E21278"/>
    <w:rsid w:val="00E2161B"/>
    <w:rsid w:val="00E237C7"/>
    <w:rsid w:val="00E239A6"/>
    <w:rsid w:val="00E263AC"/>
    <w:rsid w:val="00E26B1A"/>
    <w:rsid w:val="00E30D38"/>
    <w:rsid w:val="00E31C97"/>
    <w:rsid w:val="00E31DC2"/>
    <w:rsid w:val="00E3483F"/>
    <w:rsid w:val="00E350A6"/>
    <w:rsid w:val="00E364A2"/>
    <w:rsid w:val="00E3769C"/>
    <w:rsid w:val="00E40694"/>
    <w:rsid w:val="00E4146E"/>
    <w:rsid w:val="00E41C27"/>
    <w:rsid w:val="00E41E4F"/>
    <w:rsid w:val="00E446AB"/>
    <w:rsid w:val="00E46800"/>
    <w:rsid w:val="00E46DB9"/>
    <w:rsid w:val="00E47816"/>
    <w:rsid w:val="00E47E5F"/>
    <w:rsid w:val="00E50263"/>
    <w:rsid w:val="00E5029D"/>
    <w:rsid w:val="00E52D23"/>
    <w:rsid w:val="00E539C3"/>
    <w:rsid w:val="00E53F97"/>
    <w:rsid w:val="00E546D4"/>
    <w:rsid w:val="00E55EF1"/>
    <w:rsid w:val="00E561F3"/>
    <w:rsid w:val="00E5644F"/>
    <w:rsid w:val="00E56BA6"/>
    <w:rsid w:val="00E56EBE"/>
    <w:rsid w:val="00E57E63"/>
    <w:rsid w:val="00E6108A"/>
    <w:rsid w:val="00E61831"/>
    <w:rsid w:val="00E628FD"/>
    <w:rsid w:val="00E6422A"/>
    <w:rsid w:val="00E66258"/>
    <w:rsid w:val="00E669A0"/>
    <w:rsid w:val="00E675DF"/>
    <w:rsid w:val="00E70204"/>
    <w:rsid w:val="00E72A60"/>
    <w:rsid w:val="00E74F50"/>
    <w:rsid w:val="00E7535F"/>
    <w:rsid w:val="00E7621F"/>
    <w:rsid w:val="00E76415"/>
    <w:rsid w:val="00E770F4"/>
    <w:rsid w:val="00E778BA"/>
    <w:rsid w:val="00E77C96"/>
    <w:rsid w:val="00E80A0F"/>
    <w:rsid w:val="00E80F3D"/>
    <w:rsid w:val="00E822C5"/>
    <w:rsid w:val="00E825FD"/>
    <w:rsid w:val="00E82ADD"/>
    <w:rsid w:val="00E83B88"/>
    <w:rsid w:val="00E83E5B"/>
    <w:rsid w:val="00E842F7"/>
    <w:rsid w:val="00E84E1F"/>
    <w:rsid w:val="00E853DF"/>
    <w:rsid w:val="00E8571B"/>
    <w:rsid w:val="00E85C57"/>
    <w:rsid w:val="00E85FE5"/>
    <w:rsid w:val="00E87EF5"/>
    <w:rsid w:val="00E91603"/>
    <w:rsid w:val="00E92C18"/>
    <w:rsid w:val="00E94517"/>
    <w:rsid w:val="00E94922"/>
    <w:rsid w:val="00E971F5"/>
    <w:rsid w:val="00EA1961"/>
    <w:rsid w:val="00EA246C"/>
    <w:rsid w:val="00EA2FD2"/>
    <w:rsid w:val="00EA5728"/>
    <w:rsid w:val="00EA58BB"/>
    <w:rsid w:val="00EA5919"/>
    <w:rsid w:val="00EA5F0F"/>
    <w:rsid w:val="00EB0DFD"/>
    <w:rsid w:val="00EB357A"/>
    <w:rsid w:val="00EB41E1"/>
    <w:rsid w:val="00EB54F9"/>
    <w:rsid w:val="00EB59CD"/>
    <w:rsid w:val="00EB5FE0"/>
    <w:rsid w:val="00EB6E90"/>
    <w:rsid w:val="00EB7FCC"/>
    <w:rsid w:val="00EC0036"/>
    <w:rsid w:val="00EC19B5"/>
    <w:rsid w:val="00EC1A4E"/>
    <w:rsid w:val="00EC1E2D"/>
    <w:rsid w:val="00EC1ECA"/>
    <w:rsid w:val="00EC21E5"/>
    <w:rsid w:val="00EC2361"/>
    <w:rsid w:val="00EC2B75"/>
    <w:rsid w:val="00EC3B79"/>
    <w:rsid w:val="00EC4073"/>
    <w:rsid w:val="00EC7863"/>
    <w:rsid w:val="00EC7D31"/>
    <w:rsid w:val="00ED01E9"/>
    <w:rsid w:val="00ED303B"/>
    <w:rsid w:val="00ED34A4"/>
    <w:rsid w:val="00ED4423"/>
    <w:rsid w:val="00ED48E2"/>
    <w:rsid w:val="00ED4A33"/>
    <w:rsid w:val="00ED4DD6"/>
    <w:rsid w:val="00ED5322"/>
    <w:rsid w:val="00ED588D"/>
    <w:rsid w:val="00ED7FF1"/>
    <w:rsid w:val="00EE1D87"/>
    <w:rsid w:val="00EE2020"/>
    <w:rsid w:val="00EE2668"/>
    <w:rsid w:val="00EE32D2"/>
    <w:rsid w:val="00EE38EC"/>
    <w:rsid w:val="00EE4838"/>
    <w:rsid w:val="00EE5344"/>
    <w:rsid w:val="00EE7B36"/>
    <w:rsid w:val="00EF03DA"/>
    <w:rsid w:val="00EF075B"/>
    <w:rsid w:val="00EF3571"/>
    <w:rsid w:val="00EF4DBE"/>
    <w:rsid w:val="00EF50DA"/>
    <w:rsid w:val="00EF58BB"/>
    <w:rsid w:val="00EF703A"/>
    <w:rsid w:val="00EF7423"/>
    <w:rsid w:val="00EF7729"/>
    <w:rsid w:val="00F008F2"/>
    <w:rsid w:val="00F016C6"/>
    <w:rsid w:val="00F02457"/>
    <w:rsid w:val="00F0283F"/>
    <w:rsid w:val="00F0549A"/>
    <w:rsid w:val="00F05705"/>
    <w:rsid w:val="00F061B4"/>
    <w:rsid w:val="00F06385"/>
    <w:rsid w:val="00F067C2"/>
    <w:rsid w:val="00F108C5"/>
    <w:rsid w:val="00F10AB5"/>
    <w:rsid w:val="00F1587E"/>
    <w:rsid w:val="00F15B6E"/>
    <w:rsid w:val="00F17731"/>
    <w:rsid w:val="00F20B8B"/>
    <w:rsid w:val="00F23333"/>
    <w:rsid w:val="00F235DE"/>
    <w:rsid w:val="00F23607"/>
    <w:rsid w:val="00F23B3B"/>
    <w:rsid w:val="00F24A58"/>
    <w:rsid w:val="00F25CCA"/>
    <w:rsid w:val="00F2625C"/>
    <w:rsid w:val="00F272E9"/>
    <w:rsid w:val="00F326C8"/>
    <w:rsid w:val="00F36154"/>
    <w:rsid w:val="00F36D8C"/>
    <w:rsid w:val="00F4236F"/>
    <w:rsid w:val="00F43A4C"/>
    <w:rsid w:val="00F44CCD"/>
    <w:rsid w:val="00F47234"/>
    <w:rsid w:val="00F512DA"/>
    <w:rsid w:val="00F544E9"/>
    <w:rsid w:val="00F56B77"/>
    <w:rsid w:val="00F56C2C"/>
    <w:rsid w:val="00F57234"/>
    <w:rsid w:val="00F6188F"/>
    <w:rsid w:val="00F63302"/>
    <w:rsid w:val="00F64EA4"/>
    <w:rsid w:val="00F66E2C"/>
    <w:rsid w:val="00F673BA"/>
    <w:rsid w:val="00F70086"/>
    <w:rsid w:val="00F71695"/>
    <w:rsid w:val="00F725FF"/>
    <w:rsid w:val="00F737E7"/>
    <w:rsid w:val="00F7562C"/>
    <w:rsid w:val="00F7693E"/>
    <w:rsid w:val="00F76B71"/>
    <w:rsid w:val="00F77848"/>
    <w:rsid w:val="00F77C60"/>
    <w:rsid w:val="00F806F5"/>
    <w:rsid w:val="00F82092"/>
    <w:rsid w:val="00F826E8"/>
    <w:rsid w:val="00F830A1"/>
    <w:rsid w:val="00F8346B"/>
    <w:rsid w:val="00F85996"/>
    <w:rsid w:val="00F872C3"/>
    <w:rsid w:val="00F8764A"/>
    <w:rsid w:val="00F87876"/>
    <w:rsid w:val="00F87EB9"/>
    <w:rsid w:val="00F91E83"/>
    <w:rsid w:val="00F930A1"/>
    <w:rsid w:val="00F948EC"/>
    <w:rsid w:val="00F96804"/>
    <w:rsid w:val="00F96DC3"/>
    <w:rsid w:val="00F96F2B"/>
    <w:rsid w:val="00F97D88"/>
    <w:rsid w:val="00FA00FE"/>
    <w:rsid w:val="00FA104A"/>
    <w:rsid w:val="00FA1AF1"/>
    <w:rsid w:val="00FA378A"/>
    <w:rsid w:val="00FA38C7"/>
    <w:rsid w:val="00FA3BDF"/>
    <w:rsid w:val="00FA410C"/>
    <w:rsid w:val="00FA563E"/>
    <w:rsid w:val="00FA6559"/>
    <w:rsid w:val="00FA6DB7"/>
    <w:rsid w:val="00FA7F73"/>
    <w:rsid w:val="00FB28E6"/>
    <w:rsid w:val="00FB2933"/>
    <w:rsid w:val="00FB4203"/>
    <w:rsid w:val="00FB4D9B"/>
    <w:rsid w:val="00FB7205"/>
    <w:rsid w:val="00FC110C"/>
    <w:rsid w:val="00FC22F7"/>
    <w:rsid w:val="00FC25D8"/>
    <w:rsid w:val="00FC2874"/>
    <w:rsid w:val="00FC28EA"/>
    <w:rsid w:val="00FC2E5D"/>
    <w:rsid w:val="00FC3EA5"/>
    <w:rsid w:val="00FC4D51"/>
    <w:rsid w:val="00FC54BE"/>
    <w:rsid w:val="00FC59B7"/>
    <w:rsid w:val="00FC68F0"/>
    <w:rsid w:val="00FC6B81"/>
    <w:rsid w:val="00FC7163"/>
    <w:rsid w:val="00FC7928"/>
    <w:rsid w:val="00FC7A1A"/>
    <w:rsid w:val="00FC7C28"/>
    <w:rsid w:val="00FD06A3"/>
    <w:rsid w:val="00FD1786"/>
    <w:rsid w:val="00FD63B6"/>
    <w:rsid w:val="00FD749D"/>
    <w:rsid w:val="00FD7840"/>
    <w:rsid w:val="00FD7AD2"/>
    <w:rsid w:val="00FD7D27"/>
    <w:rsid w:val="00FE0369"/>
    <w:rsid w:val="00FE03FA"/>
    <w:rsid w:val="00FE0E2D"/>
    <w:rsid w:val="00FE15C0"/>
    <w:rsid w:val="00FE3C82"/>
    <w:rsid w:val="00FE6510"/>
    <w:rsid w:val="00FE666A"/>
    <w:rsid w:val="00FF031D"/>
    <w:rsid w:val="00FF05D9"/>
    <w:rsid w:val="00FF0D85"/>
    <w:rsid w:val="00FF1DAA"/>
    <w:rsid w:val="00FF2763"/>
    <w:rsid w:val="00FF2832"/>
    <w:rsid w:val="00FF4E9C"/>
    <w:rsid w:val="00FF55F4"/>
    <w:rsid w:val="00FF7B6A"/>
    <w:rsid w:val="051563E3"/>
    <w:rsid w:val="0AD16319"/>
    <w:rsid w:val="6D83655A"/>
    <w:rsid w:val="7F9F5D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annotation text" w:unhideWhenUsed="0" w:qFormat="1"/>
    <w:lsdException w:name="header" w:semiHidden="0" w:unhideWhenUsed="0"/>
    <w:lsdException w:name="footer" w:semiHidden="0" w:unhideWhenUsed="0" w:qFormat="1"/>
    <w:lsdException w:name="caption" w:uiPriority="35" w:qFormat="1"/>
    <w:lsdException w:name="annotation reference" w:unhideWhenUsed="0" w:qFormat="1"/>
    <w:lsdException w:name="page number" w:semiHidden="0" w:unhideWhenUsed="0" w:qFormat="1"/>
    <w:lsdException w:name="macro" w:semiHidden="0" w:unhideWhenUsed="0"/>
    <w:lsdException w:name="List Bullet" w:semiHidden="0" w:unhideWhenUsed="0"/>
    <w:lsdException w:name="List Number" w:semiHidden="0" w:unhideWhenUsed="0"/>
    <w:lsdException w:name="Title" w:semiHidden="0" w:uiPriority="10" w:unhideWhenUsed="0" w:qFormat="1"/>
    <w:lsdException w:name="Default Paragraph Font" w:uiPriority="1"/>
    <w:lsdException w:name="Body Text" w:semiHidden="0" w:unhideWhenUsed="0" w:qFormat="1"/>
    <w:lsdException w:name="Body Text Indent"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Date" w:semiHidden="0" w:unhideWhenUsed="0" w:qFormat="1"/>
    <w:lsdException w:name="Hyperlink" w:semiHidden="0" w:uiPriority="99" w:qFormat="1"/>
    <w:lsdException w:name="FollowedHyperlink" w:semiHidden="0"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semiHidden="0" w:uiPriority="99" w:unhideWhenUsed="0" w:qFormat="1"/>
    <w:lsdException w:name="Normal Table" w:uiPriority="99"/>
    <w:lsdException w:name="No List" w:uiPriority="99"/>
    <w:lsdException w:name="Outline List 1" w:uiPriority="99"/>
    <w:lsdException w:name="Outline List 2" w:uiPriority="99"/>
    <w:lsdException w:name="Outline List 3" w:uiPriority="99"/>
    <w:lsdException w:name="Balloon Text" w:unhideWhenUsed="0" w:qFormat="1"/>
    <w:lsdException w:name="Table Grid" w:semiHidden="0" w:unhideWhenUsed="0" w:qFormat="1"/>
    <w:lsdException w:name="Placeholder Text" w:uiPriority="99" w:unhideWhenUsed="0"/>
    <w:lsdException w:name="No Spacing" w:semiHidden="0" w:uiPriority="9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kern w:val="2"/>
      <w:sz w:val="21"/>
      <w:szCs w:val="22"/>
    </w:rPr>
  </w:style>
  <w:style w:type="paragraph" w:styleId="1">
    <w:name w:val="heading 1"/>
    <w:basedOn w:val="a0"/>
    <w:next w:val="a0"/>
    <w:uiPriority w:val="9"/>
    <w:qFormat/>
    <w:pPr>
      <w:keepNext/>
      <w:keepLines/>
      <w:numPr>
        <w:numId w:val="1"/>
      </w:numPr>
      <w:spacing w:before="340" w:after="330" w:line="578" w:lineRule="auto"/>
      <w:outlineLvl w:val="0"/>
    </w:pPr>
    <w:rPr>
      <w:b/>
      <w:bCs/>
      <w:kern w:val="44"/>
      <w:sz w:val="32"/>
      <w:szCs w:val="4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semiHidden/>
    <w:qFormat/>
  </w:style>
  <w:style w:type="paragraph" w:styleId="a5">
    <w:name w:val="Body Text"/>
    <w:basedOn w:val="a0"/>
    <w:qFormat/>
    <w:pPr>
      <w:tabs>
        <w:tab w:val="left" w:pos="2700"/>
      </w:tabs>
      <w:spacing w:line="400" w:lineRule="exact"/>
    </w:pPr>
    <w:rPr>
      <w:sz w:val="24"/>
    </w:rPr>
  </w:style>
  <w:style w:type="paragraph" w:styleId="a6">
    <w:name w:val="Body Text Indent"/>
    <w:basedOn w:val="a0"/>
    <w:qFormat/>
    <w:pPr>
      <w:spacing w:after="120"/>
      <w:ind w:leftChars="200" w:left="420"/>
    </w:pPr>
  </w:style>
  <w:style w:type="paragraph" w:styleId="3">
    <w:name w:val="toc 3"/>
    <w:basedOn w:val="a0"/>
    <w:next w:val="a0"/>
    <w:autoRedefine/>
    <w:uiPriority w:val="39"/>
    <w:unhideWhenUsed/>
    <w:qFormat/>
    <w:pPr>
      <w:spacing w:after="100" w:line="276" w:lineRule="auto"/>
      <w:ind w:left="440"/>
    </w:pPr>
    <w:rPr>
      <w:kern w:val="0"/>
      <w:sz w:val="22"/>
    </w:rPr>
  </w:style>
  <w:style w:type="paragraph" w:styleId="a7">
    <w:name w:val="Date"/>
    <w:basedOn w:val="a0"/>
    <w:next w:val="a0"/>
    <w:qFormat/>
    <w:pPr>
      <w:ind w:leftChars="2500" w:left="100"/>
    </w:pPr>
  </w:style>
  <w:style w:type="paragraph" w:styleId="a8">
    <w:name w:val="Balloon Text"/>
    <w:basedOn w:val="a0"/>
    <w:semiHidden/>
    <w:qFormat/>
    <w:rPr>
      <w:sz w:val="18"/>
      <w:szCs w:val="18"/>
    </w:rPr>
  </w:style>
  <w:style w:type="paragraph" w:styleId="a9">
    <w:name w:val="footer"/>
    <w:basedOn w:val="a0"/>
    <w:link w:val="Char"/>
    <w:qFormat/>
    <w:pPr>
      <w:tabs>
        <w:tab w:val="center" w:pos="4153"/>
        <w:tab w:val="right" w:pos="8306"/>
      </w:tabs>
      <w:snapToGrid w:val="0"/>
    </w:pPr>
    <w:rPr>
      <w:sz w:val="18"/>
      <w:szCs w:val="18"/>
    </w:rPr>
  </w:style>
  <w:style w:type="paragraph" w:styleId="aa">
    <w:name w:val="header"/>
    <w:basedOn w:val="a0"/>
    <w:pPr>
      <w:pBdr>
        <w:bottom w:val="single" w:sz="6" w:space="1" w:color="auto"/>
      </w:pBdr>
      <w:tabs>
        <w:tab w:val="center" w:pos="4153"/>
        <w:tab w:val="right" w:pos="8306"/>
      </w:tabs>
      <w:snapToGrid w:val="0"/>
      <w:jc w:val="center"/>
    </w:pPr>
    <w:rPr>
      <w:sz w:val="18"/>
      <w:szCs w:val="18"/>
    </w:rPr>
  </w:style>
  <w:style w:type="paragraph" w:styleId="10">
    <w:name w:val="toc 1"/>
    <w:basedOn w:val="a0"/>
    <w:next w:val="a0"/>
    <w:autoRedefine/>
    <w:uiPriority w:val="39"/>
    <w:unhideWhenUsed/>
    <w:qFormat/>
    <w:pPr>
      <w:tabs>
        <w:tab w:val="left" w:pos="840"/>
        <w:tab w:val="right" w:leader="dot" w:pos="9531"/>
      </w:tabs>
      <w:spacing w:after="100" w:line="276" w:lineRule="auto"/>
    </w:pPr>
    <w:rPr>
      <w:kern w:val="0"/>
      <w:sz w:val="22"/>
    </w:rPr>
  </w:style>
  <w:style w:type="paragraph" w:styleId="2">
    <w:name w:val="toc 2"/>
    <w:basedOn w:val="a0"/>
    <w:next w:val="a0"/>
    <w:autoRedefine/>
    <w:uiPriority w:val="39"/>
    <w:unhideWhenUsed/>
    <w:qFormat/>
    <w:pPr>
      <w:spacing w:after="100" w:line="276" w:lineRule="auto"/>
      <w:ind w:left="220"/>
    </w:pPr>
    <w:rPr>
      <w:kern w:val="0"/>
      <w:sz w:val="22"/>
    </w:rPr>
  </w:style>
  <w:style w:type="paragraph" w:styleId="ab">
    <w:name w:val="Normal (Web)"/>
    <w:basedOn w:val="a0"/>
    <w:uiPriority w:val="99"/>
    <w:qFormat/>
    <w:pPr>
      <w:spacing w:before="100" w:beforeAutospacing="1" w:after="100" w:afterAutospacing="1"/>
    </w:pPr>
    <w:rPr>
      <w:rFonts w:ascii="宋体" w:hAnsi="宋体" w:cs="宋体"/>
      <w:kern w:val="0"/>
      <w:sz w:val="24"/>
    </w:rPr>
  </w:style>
  <w:style w:type="paragraph" w:styleId="a">
    <w:name w:val="Title"/>
    <w:basedOn w:val="a0"/>
    <w:next w:val="a0"/>
    <w:link w:val="Char0"/>
    <w:uiPriority w:val="10"/>
    <w:qFormat/>
    <w:pPr>
      <w:numPr>
        <w:numId w:val="2"/>
      </w:numPr>
      <w:ind w:left="0" w:firstLine="0"/>
      <w:contextualSpacing/>
      <w:outlineLvl w:val="1"/>
    </w:pPr>
    <w:rPr>
      <w:rFonts w:ascii="Cambria" w:eastAsia="仿宋" w:hAnsi="Cambria"/>
      <w:bCs/>
      <w:sz w:val="28"/>
      <w:szCs w:val="32"/>
    </w:rPr>
  </w:style>
  <w:style w:type="table" w:styleId="ac">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uiPriority w:val="22"/>
    <w:qFormat/>
    <w:rPr>
      <w:b/>
      <w:bCs/>
    </w:rPr>
  </w:style>
  <w:style w:type="character" w:styleId="ae">
    <w:name w:val="page number"/>
    <w:basedOn w:val="a1"/>
    <w:qFormat/>
  </w:style>
  <w:style w:type="character" w:styleId="af">
    <w:name w:val="FollowedHyperlink"/>
    <w:uiPriority w:val="99"/>
    <w:unhideWhenUsed/>
    <w:rPr>
      <w:color w:val="800080"/>
      <w:u w:val="single"/>
    </w:rPr>
  </w:style>
  <w:style w:type="character" w:styleId="af0">
    <w:name w:val="Hyperlink"/>
    <w:uiPriority w:val="99"/>
    <w:unhideWhenUsed/>
    <w:qFormat/>
    <w:rPr>
      <w:color w:val="0000FF"/>
      <w:u w:val="single"/>
    </w:rPr>
  </w:style>
  <w:style w:type="character" w:styleId="af1">
    <w:name w:val="annotation reference"/>
    <w:semiHidden/>
    <w:qFormat/>
    <w:rPr>
      <w:sz w:val="21"/>
      <w:szCs w:val="21"/>
    </w:rPr>
  </w:style>
  <w:style w:type="paragraph" w:customStyle="1" w:styleId="Char1">
    <w:name w:val="Char"/>
    <w:basedOn w:val="a0"/>
    <w:qFormat/>
    <w:pPr>
      <w:spacing w:beforeLines="100" w:before="100"/>
    </w:pPr>
  </w:style>
  <w:style w:type="paragraph" w:customStyle="1" w:styleId="Char10">
    <w:name w:val="Char1"/>
    <w:basedOn w:val="a0"/>
    <w:qFormat/>
    <w:pPr>
      <w:spacing w:beforeLines="100"/>
    </w:pPr>
  </w:style>
  <w:style w:type="paragraph" w:customStyle="1" w:styleId="xl71">
    <w:name w:val="xl71"/>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72">
    <w:name w:val="xl72"/>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3">
    <w:name w:val="xl73"/>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4">
    <w:name w:val="xl74"/>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5">
    <w:name w:val="xl75"/>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18"/>
      <w:szCs w:val="18"/>
    </w:rPr>
  </w:style>
  <w:style w:type="paragraph" w:customStyle="1" w:styleId="xl76">
    <w:name w:val="xl76"/>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77">
    <w:name w:val="xl77"/>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78">
    <w:name w:val="xl78"/>
    <w:basedOn w:val="a0"/>
    <w:qFormat/>
    <w:pPr>
      <w:pBdr>
        <w:top w:val="single" w:sz="4" w:space="0" w:color="auto"/>
        <w:left w:val="single" w:sz="4" w:space="0" w:color="auto"/>
        <w:bottom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79">
    <w:name w:val="xl79"/>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0">
    <w:name w:val="xl80"/>
    <w:basedOn w:val="a0"/>
    <w:qFormat/>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81">
    <w:name w:val="xl81"/>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2">
    <w:name w:val="xl82"/>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3">
    <w:name w:val="xl83"/>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4">
    <w:name w:val="xl84"/>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rPr>
  </w:style>
  <w:style w:type="paragraph" w:customStyle="1" w:styleId="xl85">
    <w:name w:val="xl85"/>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6">
    <w:name w:val="xl86"/>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7">
    <w:name w:val="xl87"/>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0"/>
      <w:szCs w:val="20"/>
    </w:rPr>
  </w:style>
  <w:style w:type="paragraph" w:customStyle="1" w:styleId="xl88">
    <w:name w:val="xl88"/>
    <w:basedOn w:val="a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sz w:val="20"/>
      <w:szCs w:val="20"/>
    </w:rPr>
  </w:style>
  <w:style w:type="paragraph" w:customStyle="1" w:styleId="xl89">
    <w:name w:val="xl89"/>
    <w:basedOn w:val="a0"/>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0"/>
      <w:szCs w:val="20"/>
    </w:rPr>
  </w:style>
  <w:style w:type="paragraph" w:customStyle="1" w:styleId="font5">
    <w:name w:val="font5"/>
    <w:basedOn w:val="a0"/>
    <w:qFormat/>
    <w:pPr>
      <w:spacing w:before="100" w:beforeAutospacing="1" w:after="100" w:afterAutospacing="1"/>
    </w:pPr>
    <w:rPr>
      <w:rFonts w:ascii="宋体" w:hAnsi="宋体" w:cs="宋体"/>
      <w:kern w:val="0"/>
      <w:sz w:val="18"/>
      <w:szCs w:val="18"/>
    </w:rPr>
  </w:style>
  <w:style w:type="paragraph" w:customStyle="1" w:styleId="TOC1">
    <w:name w:val="TOC 标题1"/>
    <w:basedOn w:val="1"/>
    <w:next w:val="a0"/>
    <w:uiPriority w:val="39"/>
    <w:unhideWhenUsed/>
    <w:qFormat/>
    <w:pPr>
      <w:outlineLvl w:val="9"/>
    </w:pPr>
  </w:style>
  <w:style w:type="character" w:customStyle="1" w:styleId="Char0">
    <w:name w:val="标题 Char"/>
    <w:link w:val="a"/>
    <w:uiPriority w:val="10"/>
    <w:qFormat/>
    <w:rPr>
      <w:rFonts w:ascii="Cambria" w:eastAsia="仿宋" w:hAnsi="Cambria"/>
      <w:bCs/>
      <w:kern w:val="2"/>
      <w:sz w:val="28"/>
      <w:szCs w:val="32"/>
    </w:rPr>
  </w:style>
  <w:style w:type="paragraph" w:customStyle="1" w:styleId="11">
    <w:name w:val="样式 标题 1 + 三号"/>
    <w:basedOn w:val="1"/>
    <w:qFormat/>
  </w:style>
  <w:style w:type="paragraph" w:customStyle="1" w:styleId="20">
    <w:name w:val="样式 标题2 + 左"/>
    <w:basedOn w:val="a"/>
    <w:qFormat/>
    <w:rPr>
      <w:rFonts w:cs="宋体"/>
      <w:bCs w:val="0"/>
      <w:szCs w:val="20"/>
    </w:rPr>
  </w:style>
  <w:style w:type="paragraph" w:customStyle="1" w:styleId="30">
    <w:name w:val="标题3"/>
    <w:basedOn w:val="a"/>
    <w:qFormat/>
    <w:pPr>
      <w:numPr>
        <w:numId w:val="0"/>
      </w:numPr>
      <w:spacing w:line="360" w:lineRule="auto"/>
    </w:pPr>
    <w:rPr>
      <w:rFonts w:ascii="仿宋_GB2312" w:eastAsia="宋体" w:hAnsi="仿宋_GB2312"/>
      <w:bCs w:val="0"/>
    </w:rPr>
  </w:style>
  <w:style w:type="character" w:customStyle="1" w:styleId="Char">
    <w:name w:val="页脚 Char"/>
    <w:link w:val="a9"/>
    <w:uiPriority w:val="99"/>
    <w:qFormat/>
    <w:rPr>
      <w:kern w:val="2"/>
      <w:sz w:val="18"/>
      <w:szCs w:val="18"/>
    </w:rPr>
  </w:style>
  <w:style w:type="paragraph" w:customStyle="1" w:styleId="FooterLeft">
    <w:name w:val="Footer Left"/>
    <w:basedOn w:val="a9"/>
    <w:uiPriority w:val="35"/>
    <w:qFormat/>
    <w:pPr>
      <w:pBdr>
        <w:top w:val="dashed" w:sz="4" w:space="18" w:color="7F7F7F"/>
      </w:pBdr>
      <w:tabs>
        <w:tab w:val="clear" w:pos="4153"/>
        <w:tab w:val="clear" w:pos="8306"/>
        <w:tab w:val="center" w:pos="4320"/>
        <w:tab w:val="right" w:pos="8640"/>
      </w:tabs>
      <w:snapToGrid/>
      <w:spacing w:after="200"/>
      <w:contextualSpacing/>
    </w:pPr>
    <w:rPr>
      <w:color w:val="7F7F7F"/>
      <w:kern w:val="0"/>
      <w:sz w:val="20"/>
      <w:szCs w:val="20"/>
    </w:rPr>
  </w:style>
  <w:style w:type="paragraph" w:styleId="af2">
    <w:name w:val="List Paragraph"/>
    <w:basedOn w:val="a0"/>
    <w:uiPriority w:val="34"/>
    <w:qFormat/>
    <w:pPr>
      <w:widowControl w:val="0"/>
      <w:ind w:firstLineChars="200" w:firstLine="420"/>
      <w:jc w:val="both"/>
    </w:pPr>
  </w:style>
  <w:style w:type="paragraph" w:customStyle="1" w:styleId="Pieddepagepremier">
    <w:name w:val="Pied de page (premier)"/>
    <w:qFormat/>
    <w:pPr>
      <w:pBdr>
        <w:top w:val="single" w:sz="6" w:space="12" w:color="auto"/>
      </w:pBdr>
      <w:autoSpaceDE w:val="0"/>
      <w:autoSpaceDN w:val="0"/>
      <w:adjustRightInd w:val="0"/>
      <w:jc w:val="center"/>
      <w:textAlignment w:val="baseline"/>
    </w:pPr>
    <w:rPr>
      <w:rFonts w:ascii="宋体" w:hAnsi="Times New Roman"/>
      <w:i/>
      <w:sz w:val="18"/>
    </w:rPr>
  </w:style>
  <w:style w:type="table" w:customStyle="1" w:styleId="12">
    <w:name w:val="网格型1"/>
    <w:basedOn w:val="a2"/>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4">
    <w:name w:val="_Style 54"/>
    <w:basedOn w:val="a0"/>
    <w:next w:val="af2"/>
    <w:uiPriority w:val="34"/>
    <w:qFormat/>
    <w:pPr>
      <w:widowControl w:val="0"/>
      <w:snapToGrid w:val="0"/>
      <w:spacing w:line="360" w:lineRule="auto"/>
      <w:ind w:firstLineChars="200" w:firstLine="420"/>
      <w:jc w:val="both"/>
    </w:pPr>
    <w:rPr>
      <w:rFonts w:ascii="Times New Roman" w:eastAsia="黑体" w:hAnsi="Times New Roman"/>
      <w:sz w:val="24"/>
      <w:szCs w:val="20"/>
    </w:rPr>
  </w:style>
  <w:style w:type="paragraph" w:customStyle="1" w:styleId="Char2">
    <w:name w:val="Char2"/>
    <w:basedOn w:val="a0"/>
    <w:qFormat/>
    <w:pPr>
      <w:widowControl w:val="0"/>
      <w:spacing w:beforeLines="100" w:before="100"/>
      <w:jc w:val="both"/>
    </w:pPr>
    <w:rPr>
      <w:rFonts w:ascii="Times New Roman" w:hAnsi="Times New Roman"/>
      <w:szCs w:val="24"/>
    </w:rPr>
  </w:style>
  <w:style w:type="paragraph" w:customStyle="1" w:styleId="13">
    <w:name w:val="列出段落1"/>
    <w:basedOn w:val="a0"/>
    <w:uiPriority w:val="34"/>
    <w:qFormat/>
    <w:pPr>
      <w:widowControl w:val="0"/>
      <w:snapToGrid w:val="0"/>
      <w:spacing w:line="360" w:lineRule="auto"/>
      <w:ind w:firstLineChars="200" w:firstLine="420"/>
      <w:jc w:val="both"/>
    </w:pPr>
    <w:rPr>
      <w:rFonts w:ascii="Times New Roman" w:eastAsia="黑体" w:hAnsi="Times New Roman"/>
      <w:sz w:val="24"/>
      <w:szCs w:val="20"/>
    </w:rPr>
  </w:style>
  <w:style w:type="character" w:customStyle="1" w:styleId="UnresolvedMention">
    <w:name w:val="Unresolved Mention"/>
    <w:basedOn w:val="a1"/>
    <w:uiPriority w:val="99"/>
    <w:semiHidden/>
    <w:unhideWhenUsed/>
    <w:rsid w:val="0070648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annotation text" w:unhideWhenUsed="0" w:qFormat="1"/>
    <w:lsdException w:name="header" w:semiHidden="0" w:unhideWhenUsed="0"/>
    <w:lsdException w:name="footer" w:semiHidden="0" w:unhideWhenUsed="0" w:qFormat="1"/>
    <w:lsdException w:name="caption" w:uiPriority="35" w:qFormat="1"/>
    <w:lsdException w:name="annotation reference" w:unhideWhenUsed="0" w:qFormat="1"/>
    <w:lsdException w:name="page number" w:semiHidden="0" w:unhideWhenUsed="0" w:qFormat="1"/>
    <w:lsdException w:name="macro" w:semiHidden="0" w:unhideWhenUsed="0"/>
    <w:lsdException w:name="List Bullet" w:semiHidden="0" w:unhideWhenUsed="0"/>
    <w:lsdException w:name="List Number" w:semiHidden="0" w:unhideWhenUsed="0"/>
    <w:lsdException w:name="Title" w:semiHidden="0" w:uiPriority="10" w:unhideWhenUsed="0" w:qFormat="1"/>
    <w:lsdException w:name="Default Paragraph Font" w:uiPriority="1"/>
    <w:lsdException w:name="Body Text" w:semiHidden="0" w:unhideWhenUsed="0" w:qFormat="1"/>
    <w:lsdException w:name="Body Text Indent"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Date" w:semiHidden="0" w:unhideWhenUsed="0" w:qFormat="1"/>
    <w:lsdException w:name="Hyperlink" w:semiHidden="0" w:uiPriority="99" w:qFormat="1"/>
    <w:lsdException w:name="FollowedHyperlink" w:semiHidden="0"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semiHidden="0" w:uiPriority="99" w:unhideWhenUsed="0" w:qFormat="1"/>
    <w:lsdException w:name="Normal Table" w:uiPriority="99"/>
    <w:lsdException w:name="No List" w:uiPriority="99"/>
    <w:lsdException w:name="Outline List 1" w:uiPriority="99"/>
    <w:lsdException w:name="Outline List 2" w:uiPriority="99"/>
    <w:lsdException w:name="Outline List 3" w:uiPriority="99"/>
    <w:lsdException w:name="Balloon Text" w:unhideWhenUsed="0" w:qFormat="1"/>
    <w:lsdException w:name="Table Grid" w:semiHidden="0" w:unhideWhenUsed="0" w:qFormat="1"/>
    <w:lsdException w:name="Placeholder Text" w:uiPriority="99" w:unhideWhenUsed="0"/>
    <w:lsdException w:name="No Spacing" w:semiHidden="0" w:uiPriority="9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kern w:val="2"/>
      <w:sz w:val="21"/>
      <w:szCs w:val="22"/>
    </w:rPr>
  </w:style>
  <w:style w:type="paragraph" w:styleId="1">
    <w:name w:val="heading 1"/>
    <w:basedOn w:val="a0"/>
    <w:next w:val="a0"/>
    <w:uiPriority w:val="9"/>
    <w:qFormat/>
    <w:pPr>
      <w:keepNext/>
      <w:keepLines/>
      <w:numPr>
        <w:numId w:val="1"/>
      </w:numPr>
      <w:spacing w:before="340" w:after="330" w:line="578" w:lineRule="auto"/>
      <w:outlineLvl w:val="0"/>
    </w:pPr>
    <w:rPr>
      <w:b/>
      <w:bCs/>
      <w:kern w:val="44"/>
      <w:sz w:val="32"/>
      <w:szCs w:val="4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semiHidden/>
    <w:qFormat/>
  </w:style>
  <w:style w:type="paragraph" w:styleId="a5">
    <w:name w:val="Body Text"/>
    <w:basedOn w:val="a0"/>
    <w:qFormat/>
    <w:pPr>
      <w:tabs>
        <w:tab w:val="left" w:pos="2700"/>
      </w:tabs>
      <w:spacing w:line="400" w:lineRule="exact"/>
    </w:pPr>
    <w:rPr>
      <w:sz w:val="24"/>
    </w:rPr>
  </w:style>
  <w:style w:type="paragraph" w:styleId="a6">
    <w:name w:val="Body Text Indent"/>
    <w:basedOn w:val="a0"/>
    <w:qFormat/>
    <w:pPr>
      <w:spacing w:after="120"/>
      <w:ind w:leftChars="200" w:left="420"/>
    </w:pPr>
  </w:style>
  <w:style w:type="paragraph" w:styleId="3">
    <w:name w:val="toc 3"/>
    <w:basedOn w:val="a0"/>
    <w:next w:val="a0"/>
    <w:autoRedefine/>
    <w:uiPriority w:val="39"/>
    <w:unhideWhenUsed/>
    <w:qFormat/>
    <w:pPr>
      <w:spacing w:after="100" w:line="276" w:lineRule="auto"/>
      <w:ind w:left="440"/>
    </w:pPr>
    <w:rPr>
      <w:kern w:val="0"/>
      <w:sz w:val="22"/>
    </w:rPr>
  </w:style>
  <w:style w:type="paragraph" w:styleId="a7">
    <w:name w:val="Date"/>
    <w:basedOn w:val="a0"/>
    <w:next w:val="a0"/>
    <w:qFormat/>
    <w:pPr>
      <w:ind w:leftChars="2500" w:left="100"/>
    </w:pPr>
  </w:style>
  <w:style w:type="paragraph" w:styleId="a8">
    <w:name w:val="Balloon Text"/>
    <w:basedOn w:val="a0"/>
    <w:semiHidden/>
    <w:qFormat/>
    <w:rPr>
      <w:sz w:val="18"/>
      <w:szCs w:val="18"/>
    </w:rPr>
  </w:style>
  <w:style w:type="paragraph" w:styleId="a9">
    <w:name w:val="footer"/>
    <w:basedOn w:val="a0"/>
    <w:link w:val="Char"/>
    <w:qFormat/>
    <w:pPr>
      <w:tabs>
        <w:tab w:val="center" w:pos="4153"/>
        <w:tab w:val="right" w:pos="8306"/>
      </w:tabs>
      <w:snapToGrid w:val="0"/>
    </w:pPr>
    <w:rPr>
      <w:sz w:val="18"/>
      <w:szCs w:val="18"/>
    </w:rPr>
  </w:style>
  <w:style w:type="paragraph" w:styleId="aa">
    <w:name w:val="header"/>
    <w:basedOn w:val="a0"/>
    <w:pPr>
      <w:pBdr>
        <w:bottom w:val="single" w:sz="6" w:space="1" w:color="auto"/>
      </w:pBdr>
      <w:tabs>
        <w:tab w:val="center" w:pos="4153"/>
        <w:tab w:val="right" w:pos="8306"/>
      </w:tabs>
      <w:snapToGrid w:val="0"/>
      <w:jc w:val="center"/>
    </w:pPr>
    <w:rPr>
      <w:sz w:val="18"/>
      <w:szCs w:val="18"/>
    </w:rPr>
  </w:style>
  <w:style w:type="paragraph" w:styleId="10">
    <w:name w:val="toc 1"/>
    <w:basedOn w:val="a0"/>
    <w:next w:val="a0"/>
    <w:autoRedefine/>
    <w:uiPriority w:val="39"/>
    <w:unhideWhenUsed/>
    <w:qFormat/>
    <w:pPr>
      <w:tabs>
        <w:tab w:val="left" w:pos="840"/>
        <w:tab w:val="right" w:leader="dot" w:pos="9531"/>
      </w:tabs>
      <w:spacing w:after="100" w:line="276" w:lineRule="auto"/>
    </w:pPr>
    <w:rPr>
      <w:kern w:val="0"/>
      <w:sz w:val="22"/>
    </w:rPr>
  </w:style>
  <w:style w:type="paragraph" w:styleId="2">
    <w:name w:val="toc 2"/>
    <w:basedOn w:val="a0"/>
    <w:next w:val="a0"/>
    <w:autoRedefine/>
    <w:uiPriority w:val="39"/>
    <w:unhideWhenUsed/>
    <w:qFormat/>
    <w:pPr>
      <w:spacing w:after="100" w:line="276" w:lineRule="auto"/>
      <w:ind w:left="220"/>
    </w:pPr>
    <w:rPr>
      <w:kern w:val="0"/>
      <w:sz w:val="22"/>
    </w:rPr>
  </w:style>
  <w:style w:type="paragraph" w:styleId="ab">
    <w:name w:val="Normal (Web)"/>
    <w:basedOn w:val="a0"/>
    <w:uiPriority w:val="99"/>
    <w:qFormat/>
    <w:pPr>
      <w:spacing w:before="100" w:beforeAutospacing="1" w:after="100" w:afterAutospacing="1"/>
    </w:pPr>
    <w:rPr>
      <w:rFonts w:ascii="宋体" w:hAnsi="宋体" w:cs="宋体"/>
      <w:kern w:val="0"/>
      <w:sz w:val="24"/>
    </w:rPr>
  </w:style>
  <w:style w:type="paragraph" w:styleId="a">
    <w:name w:val="Title"/>
    <w:basedOn w:val="a0"/>
    <w:next w:val="a0"/>
    <w:link w:val="Char0"/>
    <w:uiPriority w:val="10"/>
    <w:qFormat/>
    <w:pPr>
      <w:numPr>
        <w:numId w:val="2"/>
      </w:numPr>
      <w:ind w:left="0" w:firstLine="0"/>
      <w:contextualSpacing/>
      <w:outlineLvl w:val="1"/>
    </w:pPr>
    <w:rPr>
      <w:rFonts w:ascii="Cambria" w:eastAsia="仿宋" w:hAnsi="Cambria"/>
      <w:bCs/>
      <w:sz w:val="28"/>
      <w:szCs w:val="32"/>
    </w:rPr>
  </w:style>
  <w:style w:type="table" w:styleId="ac">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uiPriority w:val="22"/>
    <w:qFormat/>
    <w:rPr>
      <w:b/>
      <w:bCs/>
    </w:rPr>
  </w:style>
  <w:style w:type="character" w:styleId="ae">
    <w:name w:val="page number"/>
    <w:basedOn w:val="a1"/>
    <w:qFormat/>
  </w:style>
  <w:style w:type="character" w:styleId="af">
    <w:name w:val="FollowedHyperlink"/>
    <w:uiPriority w:val="99"/>
    <w:unhideWhenUsed/>
    <w:rPr>
      <w:color w:val="800080"/>
      <w:u w:val="single"/>
    </w:rPr>
  </w:style>
  <w:style w:type="character" w:styleId="af0">
    <w:name w:val="Hyperlink"/>
    <w:uiPriority w:val="99"/>
    <w:unhideWhenUsed/>
    <w:qFormat/>
    <w:rPr>
      <w:color w:val="0000FF"/>
      <w:u w:val="single"/>
    </w:rPr>
  </w:style>
  <w:style w:type="character" w:styleId="af1">
    <w:name w:val="annotation reference"/>
    <w:semiHidden/>
    <w:qFormat/>
    <w:rPr>
      <w:sz w:val="21"/>
      <w:szCs w:val="21"/>
    </w:rPr>
  </w:style>
  <w:style w:type="paragraph" w:customStyle="1" w:styleId="Char1">
    <w:name w:val="Char"/>
    <w:basedOn w:val="a0"/>
    <w:qFormat/>
    <w:pPr>
      <w:spacing w:beforeLines="100" w:before="100"/>
    </w:pPr>
  </w:style>
  <w:style w:type="paragraph" w:customStyle="1" w:styleId="Char10">
    <w:name w:val="Char1"/>
    <w:basedOn w:val="a0"/>
    <w:qFormat/>
    <w:pPr>
      <w:spacing w:beforeLines="100"/>
    </w:pPr>
  </w:style>
  <w:style w:type="paragraph" w:customStyle="1" w:styleId="xl71">
    <w:name w:val="xl71"/>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72">
    <w:name w:val="xl72"/>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3">
    <w:name w:val="xl73"/>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4">
    <w:name w:val="xl74"/>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75">
    <w:name w:val="xl75"/>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18"/>
      <w:szCs w:val="18"/>
    </w:rPr>
  </w:style>
  <w:style w:type="paragraph" w:customStyle="1" w:styleId="xl76">
    <w:name w:val="xl76"/>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77">
    <w:name w:val="xl77"/>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78">
    <w:name w:val="xl78"/>
    <w:basedOn w:val="a0"/>
    <w:qFormat/>
    <w:pPr>
      <w:pBdr>
        <w:top w:val="single" w:sz="4" w:space="0" w:color="auto"/>
        <w:left w:val="single" w:sz="4" w:space="0" w:color="auto"/>
        <w:bottom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79">
    <w:name w:val="xl79"/>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0">
    <w:name w:val="xl80"/>
    <w:basedOn w:val="a0"/>
    <w:qFormat/>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81">
    <w:name w:val="xl81"/>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2">
    <w:name w:val="xl82"/>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3">
    <w:name w:val="xl83"/>
    <w:basedOn w:val="a0"/>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4">
    <w:name w:val="xl84"/>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rPr>
  </w:style>
  <w:style w:type="paragraph" w:customStyle="1" w:styleId="xl85">
    <w:name w:val="xl85"/>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6">
    <w:name w:val="xl86"/>
    <w:basedOn w:val="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宋体" w:hAnsi="宋体" w:cs="宋体"/>
      <w:kern w:val="0"/>
      <w:sz w:val="20"/>
      <w:szCs w:val="20"/>
    </w:rPr>
  </w:style>
  <w:style w:type="paragraph" w:customStyle="1" w:styleId="xl87">
    <w:name w:val="xl87"/>
    <w:basedOn w:val="a0"/>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0"/>
      <w:szCs w:val="20"/>
    </w:rPr>
  </w:style>
  <w:style w:type="paragraph" w:customStyle="1" w:styleId="xl88">
    <w:name w:val="xl88"/>
    <w:basedOn w:val="a0"/>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sz w:val="20"/>
      <w:szCs w:val="20"/>
    </w:rPr>
  </w:style>
  <w:style w:type="paragraph" w:customStyle="1" w:styleId="xl89">
    <w:name w:val="xl89"/>
    <w:basedOn w:val="a0"/>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0"/>
      <w:szCs w:val="20"/>
    </w:rPr>
  </w:style>
  <w:style w:type="paragraph" w:customStyle="1" w:styleId="font5">
    <w:name w:val="font5"/>
    <w:basedOn w:val="a0"/>
    <w:qFormat/>
    <w:pPr>
      <w:spacing w:before="100" w:beforeAutospacing="1" w:after="100" w:afterAutospacing="1"/>
    </w:pPr>
    <w:rPr>
      <w:rFonts w:ascii="宋体" w:hAnsi="宋体" w:cs="宋体"/>
      <w:kern w:val="0"/>
      <w:sz w:val="18"/>
      <w:szCs w:val="18"/>
    </w:rPr>
  </w:style>
  <w:style w:type="paragraph" w:customStyle="1" w:styleId="TOC1">
    <w:name w:val="TOC 标题1"/>
    <w:basedOn w:val="1"/>
    <w:next w:val="a0"/>
    <w:uiPriority w:val="39"/>
    <w:unhideWhenUsed/>
    <w:qFormat/>
    <w:pPr>
      <w:outlineLvl w:val="9"/>
    </w:pPr>
  </w:style>
  <w:style w:type="character" w:customStyle="1" w:styleId="Char0">
    <w:name w:val="标题 Char"/>
    <w:link w:val="a"/>
    <w:uiPriority w:val="10"/>
    <w:qFormat/>
    <w:rPr>
      <w:rFonts w:ascii="Cambria" w:eastAsia="仿宋" w:hAnsi="Cambria"/>
      <w:bCs/>
      <w:kern w:val="2"/>
      <w:sz w:val="28"/>
      <w:szCs w:val="32"/>
    </w:rPr>
  </w:style>
  <w:style w:type="paragraph" w:customStyle="1" w:styleId="11">
    <w:name w:val="样式 标题 1 + 三号"/>
    <w:basedOn w:val="1"/>
    <w:qFormat/>
  </w:style>
  <w:style w:type="paragraph" w:customStyle="1" w:styleId="20">
    <w:name w:val="样式 标题2 + 左"/>
    <w:basedOn w:val="a"/>
    <w:qFormat/>
    <w:rPr>
      <w:rFonts w:cs="宋体"/>
      <w:bCs w:val="0"/>
      <w:szCs w:val="20"/>
    </w:rPr>
  </w:style>
  <w:style w:type="paragraph" w:customStyle="1" w:styleId="30">
    <w:name w:val="标题3"/>
    <w:basedOn w:val="a"/>
    <w:qFormat/>
    <w:pPr>
      <w:numPr>
        <w:numId w:val="0"/>
      </w:numPr>
      <w:spacing w:line="360" w:lineRule="auto"/>
    </w:pPr>
    <w:rPr>
      <w:rFonts w:ascii="仿宋_GB2312" w:eastAsia="宋体" w:hAnsi="仿宋_GB2312"/>
      <w:bCs w:val="0"/>
    </w:rPr>
  </w:style>
  <w:style w:type="character" w:customStyle="1" w:styleId="Char">
    <w:name w:val="页脚 Char"/>
    <w:link w:val="a9"/>
    <w:uiPriority w:val="99"/>
    <w:qFormat/>
    <w:rPr>
      <w:kern w:val="2"/>
      <w:sz w:val="18"/>
      <w:szCs w:val="18"/>
    </w:rPr>
  </w:style>
  <w:style w:type="paragraph" w:customStyle="1" w:styleId="FooterLeft">
    <w:name w:val="Footer Left"/>
    <w:basedOn w:val="a9"/>
    <w:uiPriority w:val="35"/>
    <w:qFormat/>
    <w:pPr>
      <w:pBdr>
        <w:top w:val="dashed" w:sz="4" w:space="18" w:color="7F7F7F"/>
      </w:pBdr>
      <w:tabs>
        <w:tab w:val="clear" w:pos="4153"/>
        <w:tab w:val="clear" w:pos="8306"/>
        <w:tab w:val="center" w:pos="4320"/>
        <w:tab w:val="right" w:pos="8640"/>
      </w:tabs>
      <w:snapToGrid/>
      <w:spacing w:after="200"/>
      <w:contextualSpacing/>
    </w:pPr>
    <w:rPr>
      <w:color w:val="7F7F7F"/>
      <w:kern w:val="0"/>
      <w:sz w:val="20"/>
      <w:szCs w:val="20"/>
    </w:rPr>
  </w:style>
  <w:style w:type="paragraph" w:styleId="af2">
    <w:name w:val="List Paragraph"/>
    <w:basedOn w:val="a0"/>
    <w:uiPriority w:val="34"/>
    <w:qFormat/>
    <w:pPr>
      <w:widowControl w:val="0"/>
      <w:ind w:firstLineChars="200" w:firstLine="420"/>
      <w:jc w:val="both"/>
    </w:pPr>
  </w:style>
  <w:style w:type="paragraph" w:customStyle="1" w:styleId="Pieddepagepremier">
    <w:name w:val="Pied de page (premier)"/>
    <w:qFormat/>
    <w:pPr>
      <w:pBdr>
        <w:top w:val="single" w:sz="6" w:space="12" w:color="auto"/>
      </w:pBdr>
      <w:autoSpaceDE w:val="0"/>
      <w:autoSpaceDN w:val="0"/>
      <w:adjustRightInd w:val="0"/>
      <w:jc w:val="center"/>
      <w:textAlignment w:val="baseline"/>
    </w:pPr>
    <w:rPr>
      <w:rFonts w:ascii="宋体" w:hAnsi="Times New Roman"/>
      <w:i/>
      <w:sz w:val="18"/>
    </w:rPr>
  </w:style>
  <w:style w:type="table" w:customStyle="1" w:styleId="12">
    <w:name w:val="网格型1"/>
    <w:basedOn w:val="a2"/>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4">
    <w:name w:val="_Style 54"/>
    <w:basedOn w:val="a0"/>
    <w:next w:val="af2"/>
    <w:uiPriority w:val="34"/>
    <w:qFormat/>
    <w:pPr>
      <w:widowControl w:val="0"/>
      <w:snapToGrid w:val="0"/>
      <w:spacing w:line="360" w:lineRule="auto"/>
      <w:ind w:firstLineChars="200" w:firstLine="420"/>
      <w:jc w:val="both"/>
    </w:pPr>
    <w:rPr>
      <w:rFonts w:ascii="Times New Roman" w:eastAsia="黑体" w:hAnsi="Times New Roman"/>
      <w:sz w:val="24"/>
      <w:szCs w:val="20"/>
    </w:rPr>
  </w:style>
  <w:style w:type="paragraph" w:customStyle="1" w:styleId="Char2">
    <w:name w:val="Char2"/>
    <w:basedOn w:val="a0"/>
    <w:qFormat/>
    <w:pPr>
      <w:widowControl w:val="0"/>
      <w:spacing w:beforeLines="100" w:before="100"/>
      <w:jc w:val="both"/>
    </w:pPr>
    <w:rPr>
      <w:rFonts w:ascii="Times New Roman" w:hAnsi="Times New Roman"/>
      <w:szCs w:val="24"/>
    </w:rPr>
  </w:style>
  <w:style w:type="paragraph" w:customStyle="1" w:styleId="13">
    <w:name w:val="列出段落1"/>
    <w:basedOn w:val="a0"/>
    <w:uiPriority w:val="34"/>
    <w:qFormat/>
    <w:pPr>
      <w:widowControl w:val="0"/>
      <w:snapToGrid w:val="0"/>
      <w:spacing w:line="360" w:lineRule="auto"/>
      <w:ind w:firstLineChars="200" w:firstLine="420"/>
      <w:jc w:val="both"/>
    </w:pPr>
    <w:rPr>
      <w:rFonts w:ascii="Times New Roman" w:eastAsia="黑体" w:hAnsi="Times New Roman"/>
      <w:sz w:val="24"/>
      <w:szCs w:val="20"/>
    </w:rPr>
  </w:style>
  <w:style w:type="character" w:customStyle="1" w:styleId="UnresolvedMention">
    <w:name w:val="Unresolved Mention"/>
    <w:basedOn w:val="a1"/>
    <w:uiPriority w:val="99"/>
    <w:semiHidden/>
    <w:unhideWhenUsed/>
    <w:rsid w:val="007064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emf"/><Relationship Id="rId18" Type="http://schemas.openxmlformats.org/officeDocument/2006/relationships/image" Target="media/image4.emf"/><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oleObject" Target="embeddings/Microsoft_Word_97_-_2003_Document2.doc"/><Relationship Id="rId7" Type="http://schemas.openxmlformats.org/officeDocument/2006/relationships/footnotes" Target="footnotes.xml"/><Relationship Id="rId12" Type="http://schemas.openxmlformats.org/officeDocument/2006/relationships/package" Target="embeddings/Microsoft_Word_Document1.docx"/><Relationship Id="rId17" Type="http://schemas.openxmlformats.org/officeDocument/2006/relationships/hyperlink" Target="mailto:jj@huaxincem.com" TargetMode="External"/><Relationship Id="rId25" Type="http://schemas.openxmlformats.org/officeDocument/2006/relationships/package" Target="embeddings/Microsoft_Word_Document4.docx"/><Relationship Id="rId2" Type="http://schemas.openxmlformats.org/officeDocument/2006/relationships/numbering" Target="numbering.xml"/><Relationship Id="rId16" Type="http://schemas.openxmlformats.org/officeDocument/2006/relationships/package" Target="embeddings/Microsoft_Excel_Worksheet3.xlsx"/><Relationship Id="rId20" Type="http://schemas.openxmlformats.org/officeDocument/2006/relationships/image" Target="media/image5.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24" Type="http://schemas.openxmlformats.org/officeDocument/2006/relationships/image" Target="media/image7.emf"/><Relationship Id="rId5" Type="http://schemas.openxmlformats.org/officeDocument/2006/relationships/settings" Target="settings.xml"/><Relationship Id="rId15" Type="http://schemas.openxmlformats.org/officeDocument/2006/relationships/image" Target="media/image3.emf"/><Relationship Id="rId23" Type="http://schemas.openxmlformats.org/officeDocument/2006/relationships/oleObject" Target="embeddings/Microsoft_Excel_97-2003_Worksheet3.xls"/><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oleObject" Target="embeddings/Microsoft_Word_97_-_2003_Document1.doc"/><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package" Target="embeddings/Microsoft_Word_Document2.docx"/><Relationship Id="rId22" Type="http://schemas.openxmlformats.org/officeDocument/2006/relationships/image" Target="media/image6.emf"/><Relationship Id="rId27"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4978E-C29F-4DFB-9B67-1B905AD48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14</Pages>
  <Words>1472</Words>
  <Characters>8395</Characters>
  <Application>Microsoft Office Word</Application>
  <DocSecurity>0</DocSecurity>
  <Lines>69</Lines>
  <Paragraphs>19</Paragraphs>
  <ScaleCrop>false</ScaleCrop>
  <Company>Microsoft</Company>
  <LinksUpToDate>false</LinksUpToDate>
  <CharactersWithSpaces>9848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华新水泥股份有限公司物资采购管理办法（修改版）</dc:title>
  <dc:creator>Administrator</dc:creator>
  <cp:lastModifiedBy>刘红珍</cp:lastModifiedBy>
  <cp:revision>176</cp:revision>
  <cp:lastPrinted>2012-08-24T08:11:00Z</cp:lastPrinted>
  <dcterms:created xsi:type="dcterms:W3CDTF">2026-07-03T02:26:00Z</dcterms:created>
  <dcterms:modified xsi:type="dcterms:W3CDTF">2026-07-20T02:58:00Z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eyJoZGlkIjoiOGViMmVhZGJhZGM4NmJmNWJlYzU4NGFlNDJhYmRkMzgiLCJ1c2VySWQiOiIxMDEyMzkxMTQ2In0=</vt:lpwstr>
  </property>
  <property fmtid="{D5CDD505-2E9C-101B-9397-08002B2CF9AE}" pid="3" name="KSOProductBuildVer">
    <vt:lpwstr>2052-12.1.0.26375</vt:lpwstr>
  </property>
  <property fmtid="{D5CDD505-2E9C-101B-9397-08002B2CF9AE}" pid="4" name="ICV">
    <vt:lpwstr>66310E492D3B44E1AB4802D97068F41E_13</vt:lpwstr>
  </property>
</Properties>
</file>